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F438" w14:textId="36D0CA06" w:rsidR="00C77C48" w:rsidRPr="00C77C48" w:rsidRDefault="00C77C48" w:rsidP="00C77C48">
      <w:pPr>
        <w:jc w:val="center"/>
        <w:rPr>
          <w:b/>
          <w:bCs/>
        </w:rPr>
      </w:pPr>
      <w:r w:rsidRPr="00C77C48">
        <w:rPr>
          <w:b/>
          <w:bCs/>
        </w:rPr>
        <w:t>HCBS ARPA Funding Plan Overview &amp; Update</w:t>
      </w:r>
    </w:p>
    <w:p w14:paraId="02E306AD" w14:textId="6A3A34CF" w:rsidR="00C77C48" w:rsidRDefault="00C77C48" w:rsidP="00C77C48">
      <w:pPr>
        <w:jc w:val="center"/>
      </w:pPr>
      <w:r>
        <w:t>Department of Health Care Policy and Financing</w:t>
      </w:r>
    </w:p>
    <w:p w14:paraId="528989A1" w14:textId="6F8C9055" w:rsidR="00C77C48" w:rsidRDefault="00C77C48" w:rsidP="00C77C48">
      <w:pPr>
        <w:jc w:val="center"/>
      </w:pPr>
      <w:r>
        <w:t>August 23, 2021 1:30 p.m.</w:t>
      </w:r>
    </w:p>
    <w:p w14:paraId="7E89F926" w14:textId="6DB71FFA" w:rsidR="00C77C48" w:rsidRDefault="00C77C48"/>
    <w:p w14:paraId="2552B05C" w14:textId="23ECBA2A" w:rsidR="00C77C48" w:rsidRPr="00C77C48" w:rsidRDefault="00C77C48">
      <w:pPr>
        <w:rPr>
          <w:i/>
          <w:iCs/>
          <w:u w:val="single"/>
        </w:rPr>
      </w:pPr>
      <w:r w:rsidRPr="00C77C48">
        <w:rPr>
          <w:i/>
          <w:iCs/>
          <w:u w:val="single"/>
        </w:rPr>
        <w:t xml:space="preserve">Presenters: </w:t>
      </w:r>
    </w:p>
    <w:p w14:paraId="4BAE9228" w14:textId="6E93C06C" w:rsidR="00C77C48" w:rsidRPr="00C77C48" w:rsidRDefault="00C77C48">
      <w:pPr>
        <w:rPr>
          <w:i/>
          <w:iCs/>
        </w:rPr>
      </w:pPr>
      <w:r w:rsidRPr="00C77C48">
        <w:rPr>
          <w:i/>
          <w:iCs/>
        </w:rPr>
        <w:t>Bonnie Silva, Director, Office of Community Living</w:t>
      </w:r>
    </w:p>
    <w:p w14:paraId="5EF9D444" w14:textId="5608E7E7" w:rsidR="00C77C48" w:rsidRPr="00C77C48" w:rsidRDefault="00C77C48">
      <w:pPr>
        <w:rPr>
          <w:i/>
          <w:iCs/>
        </w:rPr>
      </w:pPr>
      <w:r w:rsidRPr="00C77C48">
        <w:rPr>
          <w:i/>
          <w:iCs/>
        </w:rPr>
        <w:t>Tracy Johnson, Medicaid Director</w:t>
      </w:r>
    </w:p>
    <w:p w14:paraId="2EB568AD" w14:textId="007D93F0" w:rsidR="00C77C48" w:rsidRPr="00C77C48" w:rsidRDefault="00C77C48">
      <w:pPr>
        <w:rPr>
          <w:i/>
          <w:iCs/>
        </w:rPr>
      </w:pPr>
    </w:p>
    <w:p w14:paraId="6CA0FE8E" w14:textId="5B88F3A7" w:rsidR="00C77C48" w:rsidRPr="00C77C48" w:rsidRDefault="00C77C48">
      <w:pPr>
        <w:rPr>
          <w:i/>
          <w:iCs/>
        </w:rPr>
      </w:pPr>
      <w:r w:rsidRPr="00C77C48">
        <w:rPr>
          <w:i/>
          <w:iCs/>
          <w:u w:val="single"/>
        </w:rPr>
        <w:t>Agenda:</w:t>
      </w:r>
      <w:r w:rsidRPr="00C77C48">
        <w:rPr>
          <w:i/>
          <w:iCs/>
        </w:rPr>
        <w:br/>
        <w:t>Recap: ARPA</w:t>
      </w:r>
    </w:p>
    <w:p w14:paraId="2FF82A21" w14:textId="3935A1EE" w:rsidR="00C77C48" w:rsidRPr="00C77C48" w:rsidRDefault="00C77C48">
      <w:pPr>
        <w:rPr>
          <w:i/>
          <w:iCs/>
        </w:rPr>
      </w:pPr>
      <w:r w:rsidRPr="00C77C48">
        <w:rPr>
          <w:i/>
          <w:iCs/>
        </w:rPr>
        <w:t>Updates to Proposed Plan</w:t>
      </w:r>
    </w:p>
    <w:p w14:paraId="599209B1" w14:textId="261BB858" w:rsidR="00C77C48" w:rsidRPr="00C77C48" w:rsidRDefault="00C77C48">
      <w:pPr>
        <w:rPr>
          <w:i/>
          <w:iCs/>
        </w:rPr>
      </w:pPr>
      <w:r w:rsidRPr="00C77C48">
        <w:rPr>
          <w:i/>
          <w:iCs/>
        </w:rPr>
        <w:t>Current Work</w:t>
      </w:r>
    </w:p>
    <w:p w14:paraId="467BB4BC" w14:textId="75FE2E2B" w:rsidR="00C77C48" w:rsidRPr="00C77C48" w:rsidRDefault="00C77C48">
      <w:pPr>
        <w:rPr>
          <w:i/>
          <w:iCs/>
        </w:rPr>
      </w:pPr>
      <w:r w:rsidRPr="00C77C48">
        <w:rPr>
          <w:i/>
          <w:iCs/>
        </w:rPr>
        <w:t>Implementation Timelines</w:t>
      </w:r>
    </w:p>
    <w:p w14:paraId="4B3429EE" w14:textId="6E0E9898" w:rsidR="00C77C48" w:rsidRPr="00C77C48" w:rsidRDefault="00C77C48">
      <w:pPr>
        <w:rPr>
          <w:i/>
          <w:iCs/>
        </w:rPr>
      </w:pPr>
      <w:r w:rsidRPr="00C77C48">
        <w:rPr>
          <w:i/>
          <w:iCs/>
        </w:rPr>
        <w:t>Funding Mechanisms</w:t>
      </w:r>
    </w:p>
    <w:p w14:paraId="5F2FFA37" w14:textId="39FADD9B" w:rsidR="00C77C48" w:rsidRPr="00C77C48" w:rsidRDefault="00C77C48">
      <w:pPr>
        <w:rPr>
          <w:i/>
          <w:iCs/>
        </w:rPr>
      </w:pPr>
      <w:r w:rsidRPr="00C77C48">
        <w:rPr>
          <w:i/>
          <w:iCs/>
        </w:rPr>
        <w:t>Next Steps</w:t>
      </w:r>
    </w:p>
    <w:p w14:paraId="68145D5F" w14:textId="704EEC16" w:rsidR="00C77C48" w:rsidRDefault="00C77C48"/>
    <w:p w14:paraId="1EC3FB62" w14:textId="74E5166B" w:rsidR="00C77C48" w:rsidRPr="00C77C48" w:rsidRDefault="00C77C48">
      <w:pPr>
        <w:rPr>
          <w:b/>
          <w:bCs/>
        </w:rPr>
      </w:pPr>
      <w:r w:rsidRPr="00C77C48">
        <w:rPr>
          <w:b/>
          <w:bCs/>
        </w:rPr>
        <w:t>Recap: ARPA</w:t>
      </w:r>
    </w:p>
    <w:p w14:paraId="139A07AD" w14:textId="45C5A116" w:rsidR="00C77C48" w:rsidRDefault="00C77C48" w:rsidP="00C77C48">
      <w:pPr>
        <w:pStyle w:val="ListParagraph"/>
        <w:numPr>
          <w:ilvl w:val="0"/>
          <w:numId w:val="1"/>
        </w:numPr>
      </w:pPr>
      <w:r>
        <w:t xml:space="preserve">ARPA passed by Congress on March 11, 2021 </w:t>
      </w:r>
    </w:p>
    <w:p w14:paraId="49C190D9" w14:textId="218B8232" w:rsidR="00C77C48" w:rsidRDefault="00C77C48" w:rsidP="00C77C48">
      <w:pPr>
        <w:pStyle w:val="ListParagraph"/>
        <w:numPr>
          <w:ilvl w:val="0"/>
          <w:numId w:val="1"/>
        </w:numPr>
      </w:pPr>
      <w:r>
        <w:t>Through ARPA, Colorado will receive $3.8 billion</w:t>
      </w:r>
    </w:p>
    <w:p w14:paraId="000E6BA5" w14:textId="3FEC46CB" w:rsidR="00C77C48" w:rsidRDefault="00C77C48" w:rsidP="00C77C48">
      <w:pPr>
        <w:pStyle w:val="ListParagraph"/>
        <w:numPr>
          <w:ilvl w:val="0"/>
          <w:numId w:val="1"/>
        </w:numPr>
      </w:pPr>
      <w:r>
        <w:t>Section 9817 of ARPA includes additional funding to support HCBS access for Medicaid</w:t>
      </w:r>
    </w:p>
    <w:p w14:paraId="66649F21" w14:textId="6401C401" w:rsidR="00C77C48" w:rsidRDefault="00C77C48" w:rsidP="00C77C48"/>
    <w:p w14:paraId="32C93A20" w14:textId="0977C940" w:rsidR="00C77C48" w:rsidRDefault="00C77C48" w:rsidP="00C77C48">
      <w:r>
        <w:t xml:space="preserve">Eligible Services for ARPA funds: </w:t>
      </w:r>
    </w:p>
    <w:p w14:paraId="2EB3522C" w14:textId="74E9F7A3" w:rsidR="00C77C48" w:rsidRDefault="00C77C48" w:rsidP="00C77C48">
      <w:pPr>
        <w:pStyle w:val="ListParagraph"/>
        <w:numPr>
          <w:ilvl w:val="0"/>
          <w:numId w:val="2"/>
        </w:numPr>
      </w:pPr>
      <w:r>
        <w:t>1915 HCBS Waivers</w:t>
      </w:r>
    </w:p>
    <w:p w14:paraId="4ECE30CF" w14:textId="1CB049DB" w:rsidR="00C77C48" w:rsidRDefault="00C77C48" w:rsidP="00C77C48">
      <w:pPr>
        <w:pStyle w:val="ListParagraph"/>
        <w:numPr>
          <w:ilvl w:val="0"/>
          <w:numId w:val="2"/>
        </w:numPr>
      </w:pPr>
      <w:r>
        <w:t>Personal care</w:t>
      </w:r>
    </w:p>
    <w:p w14:paraId="320E0AEF" w14:textId="175912ED" w:rsidR="00C77C48" w:rsidRDefault="00C77C48" w:rsidP="00C77C48">
      <w:pPr>
        <w:pStyle w:val="ListParagraph"/>
        <w:numPr>
          <w:ilvl w:val="0"/>
          <w:numId w:val="2"/>
        </w:numPr>
      </w:pPr>
      <w:r>
        <w:t>Targeted case management</w:t>
      </w:r>
    </w:p>
    <w:p w14:paraId="4F37CAF0" w14:textId="31581BDC" w:rsidR="00C77C48" w:rsidRDefault="00C77C48" w:rsidP="00C77C48">
      <w:pPr>
        <w:pStyle w:val="ListParagraph"/>
        <w:numPr>
          <w:ilvl w:val="0"/>
          <w:numId w:val="2"/>
        </w:numPr>
      </w:pPr>
      <w:r>
        <w:t>Home health care</w:t>
      </w:r>
    </w:p>
    <w:p w14:paraId="1C319693" w14:textId="510F9287" w:rsidR="00C77C48" w:rsidRDefault="00C77C48" w:rsidP="00C77C48">
      <w:pPr>
        <w:pStyle w:val="ListParagraph"/>
        <w:numPr>
          <w:ilvl w:val="0"/>
          <w:numId w:val="2"/>
        </w:numPr>
      </w:pPr>
      <w:r>
        <w:t>Private duty nursing</w:t>
      </w:r>
    </w:p>
    <w:p w14:paraId="7D241369" w14:textId="77777777" w:rsidR="00C77C48" w:rsidRDefault="00C77C48" w:rsidP="00C77C48">
      <w:pPr>
        <w:pStyle w:val="ListParagraph"/>
        <w:numPr>
          <w:ilvl w:val="0"/>
          <w:numId w:val="2"/>
        </w:numPr>
      </w:pPr>
      <w:r>
        <w:t>PACE</w:t>
      </w:r>
    </w:p>
    <w:p w14:paraId="5D751AC2" w14:textId="6C098D51" w:rsidR="00C77C48" w:rsidRDefault="00C77C48" w:rsidP="00C77C48">
      <w:pPr>
        <w:pStyle w:val="ListParagraph"/>
        <w:numPr>
          <w:ilvl w:val="0"/>
          <w:numId w:val="2"/>
        </w:numPr>
      </w:pPr>
      <w:r>
        <w:t xml:space="preserve">Behavioral Health </w:t>
      </w:r>
    </w:p>
    <w:p w14:paraId="457F451A" w14:textId="1B66C037" w:rsidR="00C77C48" w:rsidRDefault="00C77C48" w:rsidP="00C77C48"/>
    <w:p w14:paraId="4FE8B5E0" w14:textId="69352C65" w:rsidR="00C77C48" w:rsidRDefault="00C77C48" w:rsidP="00C77C48">
      <w:r>
        <w:t>Potential Fiscal Impact</w:t>
      </w:r>
    </w:p>
    <w:p w14:paraId="37F51647" w14:textId="7B5C360F" w:rsidR="00C77C48" w:rsidRDefault="00C77C48" w:rsidP="00C77C48">
      <w:pPr>
        <w:pStyle w:val="ListParagraph"/>
        <w:numPr>
          <w:ilvl w:val="0"/>
          <w:numId w:val="3"/>
        </w:numPr>
      </w:pPr>
      <w:r>
        <w:t>10% enhanced match is only available for eligible services</w:t>
      </w:r>
    </w:p>
    <w:p w14:paraId="5D623D1D" w14:textId="77C7BCE3" w:rsidR="00C77C48" w:rsidRDefault="00C77C48" w:rsidP="00C77C48">
      <w:pPr>
        <w:pStyle w:val="ListParagraph"/>
        <w:numPr>
          <w:ilvl w:val="0"/>
          <w:numId w:val="3"/>
        </w:numPr>
      </w:pPr>
      <w:r>
        <w:t xml:space="preserve">Approximately $500 million </w:t>
      </w:r>
    </w:p>
    <w:p w14:paraId="078574A4" w14:textId="44A64EF2" w:rsidR="00C77C48" w:rsidRDefault="00C77C48" w:rsidP="00C77C48"/>
    <w:p w14:paraId="3B2F64C5" w14:textId="5A122C46" w:rsidR="00C77C48" w:rsidRDefault="00C77C48" w:rsidP="00C77C48">
      <w:r>
        <w:t xml:space="preserve">North Star: </w:t>
      </w:r>
    </w:p>
    <w:p w14:paraId="063963AF" w14:textId="2CFDD959" w:rsidR="00C77C48" w:rsidRDefault="00C77C48" w:rsidP="00C77C48">
      <w:pPr>
        <w:pStyle w:val="ListParagraph"/>
        <w:numPr>
          <w:ilvl w:val="0"/>
          <w:numId w:val="4"/>
        </w:numPr>
      </w:pPr>
      <w:r>
        <w:t>Supercharge existing initiatives, foster innovation and advance long-term transformative systems</w:t>
      </w:r>
    </w:p>
    <w:p w14:paraId="4995EDD8" w14:textId="4D017637" w:rsidR="00C77C48" w:rsidRDefault="00C77C48" w:rsidP="00C77C48">
      <w:pPr>
        <w:pStyle w:val="ListParagraph"/>
        <w:numPr>
          <w:ilvl w:val="0"/>
          <w:numId w:val="4"/>
        </w:numPr>
      </w:pPr>
      <w:r>
        <w:t>Support COVID-19 response and recovery</w:t>
      </w:r>
    </w:p>
    <w:p w14:paraId="79480124" w14:textId="7D87B082" w:rsidR="00C77C48" w:rsidRDefault="00C77C48" w:rsidP="00C77C48">
      <w:pPr>
        <w:pStyle w:val="ListParagraph"/>
        <w:numPr>
          <w:ilvl w:val="0"/>
          <w:numId w:val="4"/>
        </w:numPr>
      </w:pPr>
      <w:r>
        <w:t>Demand quality and good fiscal stewardship</w:t>
      </w:r>
    </w:p>
    <w:p w14:paraId="598B6CA0" w14:textId="4D615D7E" w:rsidR="00C77C48" w:rsidRDefault="00C77C48" w:rsidP="00C77C48">
      <w:pPr>
        <w:pStyle w:val="ListParagraph"/>
        <w:numPr>
          <w:ilvl w:val="0"/>
          <w:numId w:val="4"/>
        </w:numPr>
      </w:pPr>
      <w:r>
        <w:t xml:space="preserve">Recommendation do not create a funding cliff, does not commit to future funding after 2024. </w:t>
      </w:r>
    </w:p>
    <w:p w14:paraId="2B4C9147" w14:textId="544F65AE" w:rsidR="00C77C48" w:rsidRDefault="00C77C48" w:rsidP="00C77C48"/>
    <w:p w14:paraId="04FCA971" w14:textId="56E635DB" w:rsidR="00C77C48" w:rsidRDefault="00C77C48" w:rsidP="00C77C48">
      <w:r>
        <w:t>Recap: Stakeholder Engagement May 2021</w:t>
      </w:r>
    </w:p>
    <w:p w14:paraId="58ACF709" w14:textId="18C36D3A" w:rsidR="00C77C48" w:rsidRDefault="00C77C48" w:rsidP="00C77C48">
      <w:pPr>
        <w:pStyle w:val="ListParagraph"/>
        <w:numPr>
          <w:ilvl w:val="0"/>
          <w:numId w:val="5"/>
        </w:numPr>
      </w:pPr>
      <w:r>
        <w:lastRenderedPageBreak/>
        <w:t>Discussed potential for these funds with advocacy, trade organizations &amp; in going stakeholder meetings</w:t>
      </w:r>
    </w:p>
    <w:p w14:paraId="1C421633" w14:textId="16EB9EC1" w:rsidR="00C77C48" w:rsidRDefault="00C77C48" w:rsidP="00C77C48">
      <w:pPr>
        <w:pStyle w:val="ListParagraph"/>
        <w:numPr>
          <w:ilvl w:val="0"/>
          <w:numId w:val="5"/>
        </w:numPr>
      </w:pPr>
      <w:r>
        <w:t>Hosted 7 targeted stakeholder meetings attended by nearly 800 people</w:t>
      </w:r>
    </w:p>
    <w:p w14:paraId="68361027" w14:textId="780822EF" w:rsidR="00C77C48" w:rsidRDefault="00C77C48" w:rsidP="00C77C48">
      <w:pPr>
        <w:pStyle w:val="ListParagraph"/>
        <w:numPr>
          <w:ilvl w:val="0"/>
          <w:numId w:val="5"/>
        </w:numPr>
      </w:pPr>
      <w:r>
        <w:t>Collected feedback and recommendations through email and webinar comments</w:t>
      </w:r>
    </w:p>
    <w:p w14:paraId="6B3111D9" w14:textId="1D0504D4" w:rsidR="00C77C48" w:rsidRDefault="00C77C48" w:rsidP="00C77C48">
      <w:pPr>
        <w:pStyle w:val="ListParagraph"/>
        <w:numPr>
          <w:ilvl w:val="0"/>
          <w:numId w:val="5"/>
        </w:numPr>
      </w:pPr>
      <w:r>
        <w:t>Collected 428 survey responses</w:t>
      </w:r>
    </w:p>
    <w:p w14:paraId="6496F974" w14:textId="11325B46" w:rsidR="00C77C48" w:rsidRDefault="00C77C48" w:rsidP="00C77C48"/>
    <w:p w14:paraId="53E45196" w14:textId="34B89124" w:rsidR="00C77C48" w:rsidRPr="00C77C48" w:rsidRDefault="00C77C48" w:rsidP="00C77C48">
      <w:pPr>
        <w:rPr>
          <w:b/>
          <w:bCs/>
        </w:rPr>
      </w:pPr>
      <w:r w:rsidRPr="00C77C48">
        <w:rPr>
          <w:b/>
          <w:bCs/>
        </w:rPr>
        <w:t>Correspondence with CMS (Partial approval)</w:t>
      </w:r>
    </w:p>
    <w:p w14:paraId="27A4EE04" w14:textId="3B6FF32E" w:rsidR="00C77C48" w:rsidRDefault="00C77C48" w:rsidP="00C77C48">
      <w:r>
        <w:t xml:space="preserve">CMS had particular questions surrounding behavioral health and acute services </w:t>
      </w:r>
    </w:p>
    <w:p w14:paraId="38424715" w14:textId="6C252A8B" w:rsidR="00C77C48" w:rsidRDefault="00C77C48" w:rsidP="00C77C48">
      <w:pPr>
        <w:pStyle w:val="ListParagraph"/>
        <w:numPr>
          <w:ilvl w:val="0"/>
          <w:numId w:val="6"/>
        </w:numPr>
      </w:pPr>
      <w:r>
        <w:t>HCPF responded on August 2, 2021</w:t>
      </w:r>
    </w:p>
    <w:p w14:paraId="68DDFEDF" w14:textId="5110FD36" w:rsidR="00C77C48" w:rsidRDefault="00C77C48" w:rsidP="00C77C48">
      <w:pPr>
        <w:pStyle w:val="ListParagraph"/>
        <w:numPr>
          <w:ilvl w:val="0"/>
          <w:numId w:val="6"/>
        </w:numPr>
      </w:pPr>
      <w:r>
        <w:t xml:space="preserve">All projects meet the requirement of including services that are covered or could be covered as </w:t>
      </w:r>
      <w:r w:rsidR="1EA8F4E3">
        <w:t>rehabilitative</w:t>
      </w:r>
      <w:r>
        <w:t xml:space="preserve"> services </w:t>
      </w:r>
    </w:p>
    <w:p w14:paraId="571E1C3A" w14:textId="767BE084" w:rsidR="00C77C48" w:rsidRDefault="00C77C48" w:rsidP="00C77C48">
      <w:pPr>
        <w:pStyle w:val="ListParagraph"/>
        <w:numPr>
          <w:ilvl w:val="0"/>
          <w:numId w:val="6"/>
        </w:numPr>
      </w:pPr>
      <w:r>
        <w:t>None of Colorado’s proposed activities include room and board</w:t>
      </w:r>
    </w:p>
    <w:p w14:paraId="0961161A" w14:textId="794C6EFF" w:rsidR="00C77C48" w:rsidRDefault="00C77C48" w:rsidP="00C77C48"/>
    <w:p w14:paraId="044B2C9E" w14:textId="0CA540D1" w:rsidR="00C77C48" w:rsidRDefault="00C77C48" w:rsidP="00C77C48">
      <w:pPr>
        <w:rPr>
          <w:b/>
          <w:bCs/>
        </w:rPr>
      </w:pPr>
      <w:r w:rsidRPr="00C77C48">
        <w:rPr>
          <w:b/>
          <w:bCs/>
        </w:rPr>
        <w:t>Proposed Plan</w:t>
      </w:r>
    </w:p>
    <w:p w14:paraId="3AB454FD" w14:textId="479CF562" w:rsidR="00C77C48" w:rsidRPr="00C77C48" w:rsidRDefault="00C77C48" w:rsidP="00C77C48">
      <w:r w:rsidRPr="00C77C48">
        <w:t xml:space="preserve">Priorities: </w:t>
      </w:r>
    </w:p>
    <w:p w14:paraId="69567536" w14:textId="301FA6AB" w:rsidR="00C77C48" w:rsidRDefault="00C77C48" w:rsidP="00C77C48">
      <w:r>
        <w:rPr>
          <w:noProof/>
        </w:rPr>
        <w:drawing>
          <wp:inline distT="0" distB="0" distL="0" distR="0" wp14:anchorId="4949AD36" wp14:editId="284297E2">
            <wp:extent cx="4830184" cy="2052310"/>
            <wp:effectExtent l="0" t="0" r="0" b="5715"/>
            <wp:docPr id="1" name="Picture 1" descr="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,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970" cy="205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92B5" w14:textId="1DC9824F" w:rsidR="00C77C48" w:rsidRDefault="00C77C48" w:rsidP="00C77C48"/>
    <w:p w14:paraId="5698D5EF" w14:textId="56A965B6" w:rsidR="00C77C48" w:rsidRDefault="00C77C48" w:rsidP="00C77C48">
      <w:r>
        <w:t xml:space="preserve">*Wage pass-throughs and reimbursement was combined into strengthen workforce and enhance rural sustainability. </w:t>
      </w:r>
    </w:p>
    <w:p w14:paraId="626BDE9F" w14:textId="5F487744" w:rsidR="00C77C48" w:rsidRDefault="00C77C48" w:rsidP="00C77C48"/>
    <w:p w14:paraId="362C6A0A" w14:textId="77777777" w:rsidR="004543DB" w:rsidRDefault="004543DB" w:rsidP="00C77C48">
      <w:r>
        <w:t xml:space="preserve">72 difference projects </w:t>
      </w:r>
    </w:p>
    <w:p w14:paraId="7A144F0E" w14:textId="4F20BE2B" w:rsidR="00C77C48" w:rsidRDefault="00C77C48" w:rsidP="00C77C48">
      <w:r>
        <w:t xml:space="preserve">Waiting on full approval from CMS </w:t>
      </w:r>
    </w:p>
    <w:p w14:paraId="2BE9E97A" w14:textId="1FB20BBA" w:rsidR="00C77C48" w:rsidRDefault="00C77C48" w:rsidP="00C77C48">
      <w:r>
        <w:t>JBC Submission &amp; presentation in September</w:t>
      </w:r>
    </w:p>
    <w:p w14:paraId="0C78B3B1" w14:textId="0D924DF8" w:rsidR="00C77C48" w:rsidRDefault="00C77C48" w:rsidP="00C77C48"/>
    <w:p w14:paraId="7F5E20E0" w14:textId="77777777" w:rsidR="00C77C48" w:rsidRPr="007B5AEA" w:rsidRDefault="00C77C48" w:rsidP="00C77C48">
      <w:pPr>
        <w:rPr>
          <w:b/>
          <w:bCs/>
        </w:rPr>
      </w:pPr>
      <w:r w:rsidRPr="007B5AEA">
        <w:rPr>
          <w:b/>
          <w:bCs/>
        </w:rPr>
        <w:t xml:space="preserve">Strengthen Workforce &amp; Rural Sustainability: </w:t>
      </w:r>
    </w:p>
    <w:p w14:paraId="59201B2C" w14:textId="77777777" w:rsidR="00C77C48" w:rsidRDefault="00C77C48" w:rsidP="00C77C48">
      <w:r w:rsidRPr="007B5AEA">
        <w:rPr>
          <w:u w:val="single"/>
        </w:rPr>
        <w:t>Current challenge:</w:t>
      </w:r>
      <w:r>
        <w:t xml:space="preserve"> significant direct care workforce shortages threatening provider sustainability and access to care. Prevalent among rural providers</w:t>
      </w:r>
    </w:p>
    <w:p w14:paraId="3FBF531B" w14:textId="77777777" w:rsidR="00C77C48" w:rsidRDefault="00C77C48" w:rsidP="00C77C48">
      <w:r w:rsidRPr="007B5AEA">
        <w:rPr>
          <w:u w:val="single"/>
        </w:rPr>
        <w:t>Anticipated outcome:</w:t>
      </w:r>
      <w:r>
        <w:t xml:space="preserve"> Increased recruitment &amp; retention of DCWs, an expanded rural provider network &amp; ultimately improved access to care for members</w:t>
      </w:r>
    </w:p>
    <w:p w14:paraId="29E410C5" w14:textId="77777777" w:rsidR="00C77C48" w:rsidRDefault="00C77C48" w:rsidP="00C77C48"/>
    <w:p w14:paraId="2D6426DD" w14:textId="77777777" w:rsidR="00C77C48" w:rsidRDefault="00C77C48" w:rsidP="00C77C48">
      <w:pPr>
        <w:pStyle w:val="ListParagraph"/>
        <w:numPr>
          <w:ilvl w:val="0"/>
          <w:numId w:val="7"/>
        </w:numPr>
      </w:pPr>
      <w:r>
        <w:t xml:space="preserve">Implement recovery payments, wage pass-troughs &amp; incentive payments to support the DCW. Rate increase for personal care, home maker, etc. are being proposed and will have a required pass-through. Considering making this retroactive as well </w:t>
      </w:r>
    </w:p>
    <w:p w14:paraId="7633C931" w14:textId="77777777" w:rsidR="00C77C48" w:rsidRDefault="00C77C48" w:rsidP="00C77C48">
      <w:pPr>
        <w:pStyle w:val="ListParagraph"/>
        <w:numPr>
          <w:ilvl w:val="0"/>
          <w:numId w:val="7"/>
        </w:numPr>
      </w:pPr>
      <w:r>
        <w:lastRenderedPageBreak/>
        <w:t>Expand data infrastructure to better understand the current supply and demand for DCWs</w:t>
      </w:r>
    </w:p>
    <w:p w14:paraId="3BBA65FF" w14:textId="77777777" w:rsidR="00C77C48" w:rsidRDefault="00C77C48" w:rsidP="00C77C48">
      <w:pPr>
        <w:pStyle w:val="ListParagraph"/>
        <w:numPr>
          <w:ilvl w:val="0"/>
          <w:numId w:val="7"/>
        </w:numPr>
      </w:pPr>
      <w:r>
        <w:t xml:space="preserve">Invest in skills, advancement and awareness for DCWs. Looking at standardized training curriculum and establishing quality standards. Also considering a job search and resource hub (would have info on positions, training, job boards etc.) </w:t>
      </w:r>
    </w:p>
    <w:p w14:paraId="78E7B196" w14:textId="77777777" w:rsidR="00C77C48" w:rsidRDefault="00C77C48" w:rsidP="00C77C48">
      <w:pPr>
        <w:pStyle w:val="ListParagraph"/>
        <w:numPr>
          <w:ilvl w:val="0"/>
          <w:numId w:val="7"/>
        </w:numPr>
      </w:pPr>
      <w:r>
        <w:t xml:space="preserve">Establish training fund to support the expansion of training opportunities. </w:t>
      </w:r>
    </w:p>
    <w:p w14:paraId="6B94D268" w14:textId="77777777" w:rsidR="00C77C48" w:rsidRDefault="00C77C48" w:rsidP="00C77C48">
      <w:pPr>
        <w:pStyle w:val="ListParagraph"/>
        <w:numPr>
          <w:ilvl w:val="0"/>
          <w:numId w:val="7"/>
        </w:numPr>
      </w:pPr>
      <w:r>
        <w:t>Public awareness campaign on the value of the DCW and increase pride in these positions</w:t>
      </w:r>
    </w:p>
    <w:p w14:paraId="4758D6FE" w14:textId="77777777" w:rsidR="00C77C48" w:rsidRDefault="00C77C48" w:rsidP="00C77C48">
      <w:pPr>
        <w:pStyle w:val="ListParagraph"/>
        <w:numPr>
          <w:ilvl w:val="0"/>
          <w:numId w:val="7"/>
        </w:numPr>
      </w:pPr>
      <w:r>
        <w:t xml:space="preserve">Explore opportunities for increasing compensation for the HCBS workforce (conduct research including examining benefits cliff, and increasing benefit package, practicing at the top of their license) </w:t>
      </w:r>
    </w:p>
    <w:p w14:paraId="363CA7D0" w14:textId="77777777" w:rsidR="00C77C48" w:rsidRDefault="00C77C48" w:rsidP="00C77C48">
      <w:pPr>
        <w:pStyle w:val="ListParagraph"/>
        <w:numPr>
          <w:ilvl w:val="0"/>
          <w:numId w:val="7"/>
        </w:numPr>
      </w:pPr>
      <w:r>
        <w:t xml:space="preserve">Explore &amp; reward additional opportunities to expand delegation in home health </w:t>
      </w:r>
    </w:p>
    <w:p w14:paraId="0AE0CE08" w14:textId="16866B09" w:rsidR="00C77C48" w:rsidRDefault="00C77C48" w:rsidP="00C77C48">
      <w:pPr>
        <w:pStyle w:val="ListParagraph"/>
        <w:numPr>
          <w:ilvl w:val="0"/>
          <w:numId w:val="7"/>
        </w:numPr>
      </w:pPr>
      <w:r>
        <w:t>Identify gaps &amp; invest in opportunities to expand provider network in rural CO</w:t>
      </w:r>
    </w:p>
    <w:p w14:paraId="3DC4FCE8" w14:textId="69AA8B28" w:rsidR="00C77C48" w:rsidRDefault="00C77C48" w:rsidP="00C77C48"/>
    <w:p w14:paraId="587E52F2" w14:textId="42F648B3" w:rsidR="00C77C48" w:rsidRDefault="00C77C48" w:rsidP="00C77C48">
      <w:r>
        <w:t xml:space="preserve">Q: Will the rate increases </w:t>
      </w:r>
    </w:p>
    <w:p w14:paraId="6753F934" w14:textId="33219D41" w:rsidR="00C77C48" w:rsidRDefault="00C77C48" w:rsidP="00C77C48">
      <w:r>
        <w:t xml:space="preserve">A: Using the enhanced match for one-time bonus payments (sign-on, retention bonuses, </w:t>
      </w:r>
      <w:proofErr w:type="spellStart"/>
      <w:r>
        <w:t>etc</w:t>
      </w:r>
      <w:proofErr w:type="spellEnd"/>
      <w:r>
        <w:t xml:space="preserve">). Making it intentional that it is not an ongoing reimbursement increase, so there is not a cliff where wages would decrease after 2024. </w:t>
      </w:r>
    </w:p>
    <w:p w14:paraId="2B9A8781" w14:textId="624D1EE0" w:rsidR="00D25208" w:rsidRDefault="00D25208" w:rsidP="00C77C48"/>
    <w:p w14:paraId="43A66E5C" w14:textId="03C51DE5" w:rsidR="00D25208" w:rsidRDefault="00D25208" w:rsidP="00C77C48">
      <w:r>
        <w:t xml:space="preserve">Incentive payments can start as soon as approval is given by CMS and JBC. Early as Fall/Winter 2021. </w:t>
      </w:r>
    </w:p>
    <w:p w14:paraId="5AFCFBA2" w14:textId="77777777" w:rsidR="00C77C48" w:rsidRDefault="00C77C48" w:rsidP="00C77C48"/>
    <w:p w14:paraId="00E22648" w14:textId="77777777" w:rsidR="00C77C48" w:rsidRPr="00C77C48" w:rsidRDefault="00C77C48" w:rsidP="00C77C48">
      <w:pPr>
        <w:rPr>
          <w:b/>
          <w:bCs/>
        </w:rPr>
      </w:pPr>
      <w:r w:rsidRPr="00C77C48">
        <w:rPr>
          <w:b/>
          <w:bCs/>
        </w:rPr>
        <w:t xml:space="preserve">Improve Crisis &amp; Acute Services: </w:t>
      </w:r>
    </w:p>
    <w:p w14:paraId="184EC8C7" w14:textId="77777777" w:rsidR="00C77C48" w:rsidRDefault="00C77C48" w:rsidP="00C77C48">
      <w:pPr>
        <w:pStyle w:val="ListParagraph"/>
        <w:numPr>
          <w:ilvl w:val="0"/>
          <w:numId w:val="8"/>
        </w:numPr>
      </w:pPr>
      <w:r>
        <w:t xml:space="preserve">Make available short-term grants to mitigate placements in behavioral health institutions &amp; support transitions from those settings back to the community </w:t>
      </w:r>
    </w:p>
    <w:p w14:paraId="685AC7CB" w14:textId="77777777" w:rsidR="00C77C48" w:rsidRDefault="00C77C48" w:rsidP="00C77C48">
      <w:pPr>
        <w:pStyle w:val="ListParagraph"/>
        <w:numPr>
          <w:ilvl w:val="0"/>
          <w:numId w:val="8"/>
        </w:numPr>
      </w:pPr>
      <w:r>
        <w:t>Expand BH mobile crisis teams</w:t>
      </w:r>
    </w:p>
    <w:p w14:paraId="00058F0B" w14:textId="5E8B8ABF" w:rsidR="00C77C48" w:rsidRDefault="00C77C48" w:rsidP="00C77C48">
      <w:pPr>
        <w:pStyle w:val="ListParagraph"/>
        <w:numPr>
          <w:ilvl w:val="0"/>
          <w:numId w:val="8"/>
        </w:numPr>
      </w:pPr>
      <w:r>
        <w:t>Pursuing strategies that support ATU and CSU become IMD</w:t>
      </w:r>
    </w:p>
    <w:p w14:paraId="2A56AAD0" w14:textId="0A65710A" w:rsidR="00C77C48" w:rsidRDefault="00C77C48" w:rsidP="00C77C48"/>
    <w:p w14:paraId="70AE4F2B" w14:textId="58E9458B" w:rsidR="00C77C48" w:rsidRPr="00C77C48" w:rsidRDefault="00C77C48" w:rsidP="00C77C48">
      <w:pPr>
        <w:rPr>
          <w:b/>
          <w:bCs/>
        </w:rPr>
      </w:pPr>
      <w:r w:rsidRPr="00C77C48">
        <w:rPr>
          <w:b/>
          <w:bCs/>
        </w:rPr>
        <w:t>Improve Access to HCBS for Underserved Populations</w:t>
      </w:r>
    </w:p>
    <w:p w14:paraId="081DC509" w14:textId="42672216" w:rsidR="00C77C48" w:rsidRDefault="00C77C48" w:rsidP="00C77C48">
      <w:r>
        <w:t xml:space="preserve">Challenge: Many currently underserved including tribal lands, BIPOC, those with BH needs </w:t>
      </w:r>
    </w:p>
    <w:p w14:paraId="1951361E" w14:textId="238EACE4" w:rsidR="00C77C48" w:rsidRDefault="00C77C48" w:rsidP="00C77C48">
      <w:pPr>
        <w:pStyle w:val="ListParagraph"/>
        <w:numPr>
          <w:ilvl w:val="0"/>
          <w:numId w:val="9"/>
        </w:numPr>
      </w:pPr>
      <w:r>
        <w:t>Conduct research and implement strategies to improve access to HCBS</w:t>
      </w:r>
    </w:p>
    <w:p w14:paraId="338B60D3" w14:textId="0A205C6D" w:rsidR="00C77C48" w:rsidRDefault="00C77C48" w:rsidP="00C77C48">
      <w:pPr>
        <w:pStyle w:val="ListParagraph"/>
        <w:numPr>
          <w:ilvl w:val="0"/>
          <w:numId w:val="9"/>
        </w:numPr>
      </w:pPr>
      <w:r>
        <w:t xml:space="preserve">Develop disability training for providers (would be required for BH providers) </w:t>
      </w:r>
    </w:p>
    <w:p w14:paraId="618AB468" w14:textId="7B1F4CE1" w:rsidR="00C77C48" w:rsidRDefault="00C77C48" w:rsidP="00C77C48">
      <w:pPr>
        <w:pStyle w:val="ListParagraph"/>
        <w:numPr>
          <w:ilvl w:val="0"/>
          <w:numId w:val="9"/>
        </w:numPr>
      </w:pPr>
      <w:r>
        <w:t xml:space="preserve">Client facing materials that are culturally competent </w:t>
      </w:r>
    </w:p>
    <w:p w14:paraId="7AD53AFC" w14:textId="4FD5C742" w:rsidR="00C77C48" w:rsidRDefault="00C77C48" w:rsidP="00C77C48">
      <w:pPr>
        <w:pStyle w:val="ListParagraph"/>
        <w:numPr>
          <w:ilvl w:val="0"/>
          <w:numId w:val="9"/>
        </w:numPr>
      </w:pPr>
      <w:r>
        <w:t>Translate member facing case management material</w:t>
      </w:r>
    </w:p>
    <w:p w14:paraId="574A0824" w14:textId="4E3FFD01" w:rsidR="00C77C48" w:rsidRDefault="00C77C48" w:rsidP="00C77C48">
      <w:pPr>
        <w:pStyle w:val="ListParagraph"/>
        <w:numPr>
          <w:ilvl w:val="0"/>
          <w:numId w:val="9"/>
        </w:numPr>
      </w:pPr>
      <w:r>
        <w:t xml:space="preserve">Expand BH safety net, wrap around services, network building capacity </w:t>
      </w:r>
    </w:p>
    <w:p w14:paraId="07D9F27F" w14:textId="33A90159" w:rsidR="00C77C48" w:rsidRDefault="00C77C48" w:rsidP="00C77C48"/>
    <w:p w14:paraId="75A5872D" w14:textId="1550ABC0" w:rsidR="00C77C48" w:rsidRPr="00C77C48" w:rsidRDefault="00C77C48" w:rsidP="00C77C48">
      <w:pPr>
        <w:rPr>
          <w:b/>
          <w:bCs/>
        </w:rPr>
      </w:pPr>
      <w:r w:rsidRPr="00C77C48">
        <w:rPr>
          <w:b/>
          <w:bCs/>
        </w:rPr>
        <w:t>Support Post-COVID Recovery &amp; HCBS Innovation</w:t>
      </w:r>
    </w:p>
    <w:p w14:paraId="52D9ABEE" w14:textId="45C8C443" w:rsidR="00C77C48" w:rsidRDefault="00C77C48" w:rsidP="00C77C48">
      <w:r>
        <w:t xml:space="preserve">Challenge: Disproportionate impact on individuals residing in congregate care settings. </w:t>
      </w:r>
    </w:p>
    <w:p w14:paraId="1EE9E000" w14:textId="3F71F59B" w:rsidR="00C77C48" w:rsidRDefault="00C77C48" w:rsidP="00C77C48">
      <w:pPr>
        <w:pStyle w:val="ListParagraph"/>
        <w:numPr>
          <w:ilvl w:val="0"/>
          <w:numId w:val="10"/>
        </w:numPr>
      </w:pPr>
      <w:r>
        <w:t xml:space="preserve">Research, develop &amp; pilot innovative residential models of care and including promoting single-occupancy </w:t>
      </w:r>
    </w:p>
    <w:p w14:paraId="0CD12364" w14:textId="3DDF7B8A" w:rsidR="00C77C48" w:rsidRDefault="00C77C48" w:rsidP="00C77C48">
      <w:pPr>
        <w:pStyle w:val="ListParagraph"/>
        <w:numPr>
          <w:ilvl w:val="0"/>
          <w:numId w:val="10"/>
        </w:numPr>
      </w:pPr>
      <w:r>
        <w:t>Develop tiered rate methodology for Alternative Care Facilities</w:t>
      </w:r>
    </w:p>
    <w:p w14:paraId="41933566" w14:textId="431C7D1C" w:rsidR="00C77C48" w:rsidRDefault="00C77C48" w:rsidP="00C77C48">
      <w:pPr>
        <w:pStyle w:val="ListParagraph"/>
        <w:numPr>
          <w:ilvl w:val="0"/>
          <w:numId w:val="10"/>
        </w:numPr>
      </w:pPr>
      <w:r>
        <w:t>Pilot the Community Aging in Place (CAPABLE) Program</w:t>
      </w:r>
    </w:p>
    <w:p w14:paraId="7DC172AB" w14:textId="6D7AADB2" w:rsidR="00C77C48" w:rsidRDefault="00C77C48" w:rsidP="00C77C48">
      <w:pPr>
        <w:pStyle w:val="ListParagraph"/>
        <w:numPr>
          <w:ilvl w:val="0"/>
          <w:numId w:val="10"/>
        </w:numPr>
      </w:pPr>
      <w:r>
        <w:t>Expand the Supported Employment pilot</w:t>
      </w:r>
    </w:p>
    <w:p w14:paraId="16668A5D" w14:textId="0E193007" w:rsidR="00C77C48" w:rsidRDefault="00C77C48" w:rsidP="00C77C48">
      <w:pPr>
        <w:pStyle w:val="ListParagraph"/>
        <w:numPr>
          <w:ilvl w:val="0"/>
          <w:numId w:val="10"/>
        </w:numPr>
      </w:pPr>
      <w:r>
        <w:lastRenderedPageBreak/>
        <w:t>Identifying systems of care that leverage needs of various populations (</w:t>
      </w:r>
      <w:proofErr w:type="gramStart"/>
      <w:r>
        <w:t>child care</w:t>
      </w:r>
      <w:proofErr w:type="gramEnd"/>
      <w:r>
        <w:t>, college credits, etc.)</w:t>
      </w:r>
    </w:p>
    <w:p w14:paraId="6144243B" w14:textId="09FCDD70" w:rsidR="00C77C48" w:rsidRDefault="00C77C48" w:rsidP="00C77C48">
      <w:pPr>
        <w:pStyle w:val="ListParagraph"/>
        <w:numPr>
          <w:ilvl w:val="0"/>
          <w:numId w:val="10"/>
        </w:numPr>
      </w:pPr>
      <w:r>
        <w:t>Expand respite services and provide temp. targeted rate increase</w:t>
      </w:r>
    </w:p>
    <w:p w14:paraId="2606E665" w14:textId="0C14631F" w:rsidR="00C77C48" w:rsidRDefault="00C77C48" w:rsidP="00C77C48">
      <w:pPr>
        <w:pStyle w:val="ListParagraph"/>
        <w:numPr>
          <w:ilvl w:val="0"/>
          <w:numId w:val="10"/>
        </w:numPr>
      </w:pPr>
      <w:r>
        <w:t>Develop Community First Choice (ongoing enhanced 6% match, implemented by 2025)</w:t>
      </w:r>
    </w:p>
    <w:p w14:paraId="052B5908" w14:textId="76AB0ED1" w:rsidR="00C77C48" w:rsidRDefault="00C77C48" w:rsidP="00C77C48"/>
    <w:p w14:paraId="1B645ED7" w14:textId="0952545F" w:rsidR="00C77C48" w:rsidRPr="00C77C48" w:rsidRDefault="00C77C48" w:rsidP="00C77C48">
      <w:pPr>
        <w:rPr>
          <w:b/>
          <w:bCs/>
        </w:rPr>
      </w:pPr>
      <w:r w:rsidRPr="00C77C48">
        <w:rPr>
          <w:b/>
          <w:bCs/>
        </w:rPr>
        <w:t>Strengthen Case Management Redesign</w:t>
      </w:r>
    </w:p>
    <w:p w14:paraId="367B800D" w14:textId="6EE178DB" w:rsidR="00C77C48" w:rsidRDefault="00C77C48" w:rsidP="00C77C48">
      <w:r>
        <w:t>Challenge: Decades old system and CO older adult and disability populations are growing fast</w:t>
      </w:r>
    </w:p>
    <w:p w14:paraId="3F299AE0" w14:textId="3DE0242D" w:rsidR="00C77C48" w:rsidRDefault="00C77C48" w:rsidP="00C77C48">
      <w:pPr>
        <w:pStyle w:val="ListParagraph"/>
        <w:numPr>
          <w:ilvl w:val="0"/>
          <w:numId w:val="11"/>
        </w:numPr>
      </w:pPr>
      <w:r>
        <w:t>Case management capacity building to support change management with a contractor</w:t>
      </w:r>
    </w:p>
    <w:p w14:paraId="6FAAB812" w14:textId="50AA2D50" w:rsidR="00C77C48" w:rsidRDefault="00C77C48" w:rsidP="00C77C48">
      <w:pPr>
        <w:pStyle w:val="ListParagraph"/>
        <w:numPr>
          <w:ilvl w:val="0"/>
          <w:numId w:val="11"/>
        </w:numPr>
      </w:pPr>
      <w:r>
        <w:t xml:space="preserve">Identify solutions to barriers to physical and financial long term care eligibility </w:t>
      </w:r>
    </w:p>
    <w:p w14:paraId="6E408691" w14:textId="7AEFB8D1" w:rsidR="00C77C48" w:rsidRDefault="00C77C48" w:rsidP="00C77C48">
      <w:pPr>
        <w:pStyle w:val="ListParagraph"/>
        <w:numPr>
          <w:ilvl w:val="0"/>
          <w:numId w:val="11"/>
        </w:numPr>
      </w:pPr>
      <w:r>
        <w:t xml:space="preserve">Identify and implement case management best practices including rate structures and models of care management </w:t>
      </w:r>
    </w:p>
    <w:p w14:paraId="6F24407D" w14:textId="725B505F" w:rsidR="00C77C48" w:rsidRDefault="00C77C48" w:rsidP="00C77C48">
      <w:pPr>
        <w:pStyle w:val="ListParagraph"/>
        <w:numPr>
          <w:ilvl w:val="0"/>
          <w:numId w:val="11"/>
        </w:numPr>
      </w:pPr>
      <w:r>
        <w:t>Develop and implement a comprehensive training for case management agencies</w:t>
      </w:r>
    </w:p>
    <w:p w14:paraId="34273989" w14:textId="14B7517C" w:rsidR="00C77C48" w:rsidRDefault="00C77C48" w:rsidP="00C77C48"/>
    <w:p w14:paraId="57BDD0B8" w14:textId="059F5D0F" w:rsidR="00C77C48" w:rsidRPr="00C77C48" w:rsidRDefault="00C77C48" w:rsidP="00C77C48">
      <w:pPr>
        <w:rPr>
          <w:b/>
          <w:bCs/>
        </w:rPr>
      </w:pPr>
      <w:r w:rsidRPr="00C77C48">
        <w:rPr>
          <w:b/>
          <w:bCs/>
        </w:rPr>
        <w:t>Invest in Tools &amp; Technology</w:t>
      </w:r>
    </w:p>
    <w:p w14:paraId="4DC1B0FC" w14:textId="093CD268" w:rsidR="00C77C48" w:rsidRDefault="00C77C48" w:rsidP="00C77C48">
      <w:pPr>
        <w:pStyle w:val="ListParagraph"/>
        <w:numPr>
          <w:ilvl w:val="0"/>
          <w:numId w:val="12"/>
        </w:numPr>
      </w:pPr>
      <w:r>
        <w:t>Create a Long-term Home Health &amp; PDN acuity tool (aka utilization management)</w:t>
      </w:r>
    </w:p>
    <w:p w14:paraId="1C5088A6" w14:textId="54153EB8" w:rsidR="00C77C48" w:rsidRDefault="00C77C48" w:rsidP="00C77C48">
      <w:pPr>
        <w:pStyle w:val="ListParagraph"/>
        <w:numPr>
          <w:ilvl w:val="0"/>
          <w:numId w:val="12"/>
        </w:numPr>
      </w:pPr>
      <w:r>
        <w:t xml:space="preserve">Develop a provider specialty search tool </w:t>
      </w:r>
    </w:p>
    <w:p w14:paraId="4E13E87E" w14:textId="5AA400F1" w:rsidR="00C77C48" w:rsidRDefault="00C77C48" w:rsidP="00C77C48">
      <w:pPr>
        <w:pStyle w:val="ListParagraph"/>
        <w:numPr>
          <w:ilvl w:val="0"/>
          <w:numId w:val="12"/>
        </w:numPr>
      </w:pPr>
      <w:r>
        <w:t>Improve the member-facing provider finder tool</w:t>
      </w:r>
    </w:p>
    <w:p w14:paraId="60C50639" w14:textId="4ACBC5AB" w:rsidR="00C77C48" w:rsidRDefault="00C77C48" w:rsidP="00C77C48">
      <w:pPr>
        <w:pStyle w:val="ListParagraph"/>
        <w:numPr>
          <w:ilvl w:val="0"/>
          <w:numId w:val="12"/>
        </w:numPr>
      </w:pPr>
      <w:r>
        <w:t>Invest in upgrading and enhancing electronic health record systems for HCBS providers</w:t>
      </w:r>
    </w:p>
    <w:p w14:paraId="066B1A8D" w14:textId="2488C3B2" w:rsidR="00C77C48" w:rsidRDefault="00C77C48" w:rsidP="00C77C48">
      <w:pPr>
        <w:pStyle w:val="ListParagraph"/>
        <w:numPr>
          <w:ilvl w:val="0"/>
          <w:numId w:val="12"/>
        </w:numPr>
      </w:pPr>
      <w:r>
        <w:t>Offer member digital literacy training</w:t>
      </w:r>
    </w:p>
    <w:p w14:paraId="7B68CEE1" w14:textId="2E3D4DC9" w:rsidR="00C77C48" w:rsidRDefault="00C77C48" w:rsidP="00C77C48">
      <w:pPr>
        <w:pStyle w:val="ListParagraph"/>
        <w:numPr>
          <w:ilvl w:val="0"/>
          <w:numId w:val="12"/>
        </w:numPr>
      </w:pPr>
      <w:r>
        <w:t xml:space="preserve">Provide funding to HCBS providers to digitally transform their care delivery </w:t>
      </w:r>
    </w:p>
    <w:p w14:paraId="00DDEFFD" w14:textId="7950340D" w:rsidR="005E4606" w:rsidRDefault="005E4606" w:rsidP="00C77C48">
      <w:pPr>
        <w:pStyle w:val="ListParagraph"/>
        <w:numPr>
          <w:ilvl w:val="0"/>
          <w:numId w:val="12"/>
        </w:numPr>
      </w:pPr>
      <w:r>
        <w:t>Create pain management consultation service for those with chronic pain, mental health or SUD treatment</w:t>
      </w:r>
    </w:p>
    <w:p w14:paraId="14E9BEE0" w14:textId="0D6EF3D6" w:rsidR="005E4606" w:rsidRDefault="005E4606" w:rsidP="00C77C48">
      <w:pPr>
        <w:pStyle w:val="ListParagraph"/>
        <w:numPr>
          <w:ilvl w:val="0"/>
          <w:numId w:val="12"/>
        </w:numPr>
      </w:pPr>
      <w:r>
        <w:t xml:space="preserve">Build social determinants of health information into the prescriber tool </w:t>
      </w:r>
    </w:p>
    <w:p w14:paraId="748D0B9E" w14:textId="163384B1" w:rsidR="005E4606" w:rsidRDefault="005E4606" w:rsidP="00C77C48">
      <w:pPr>
        <w:pStyle w:val="ListParagraph"/>
        <w:numPr>
          <w:ilvl w:val="0"/>
          <w:numId w:val="12"/>
        </w:numPr>
      </w:pPr>
      <w:r>
        <w:t>Expand data sharing across entities</w:t>
      </w:r>
    </w:p>
    <w:p w14:paraId="5176350B" w14:textId="1CC50A5F" w:rsidR="005E4606" w:rsidRDefault="005E4606" w:rsidP="00C77C48">
      <w:pPr>
        <w:pStyle w:val="ListParagraph"/>
        <w:numPr>
          <w:ilvl w:val="0"/>
          <w:numId w:val="12"/>
        </w:numPr>
      </w:pPr>
      <w:r>
        <w:t>Improve eligibility systems to hasten application processing, provides real-time provider eligibility status insights</w:t>
      </w:r>
    </w:p>
    <w:p w14:paraId="3C390BE0" w14:textId="7491D02B" w:rsidR="005E4606" w:rsidRDefault="005E4606" w:rsidP="005E4606"/>
    <w:p w14:paraId="18EBEF05" w14:textId="33CAEA84" w:rsidR="005E4606" w:rsidRPr="005E4606" w:rsidRDefault="005E4606" w:rsidP="005E4606">
      <w:pPr>
        <w:rPr>
          <w:b/>
          <w:bCs/>
        </w:rPr>
      </w:pPr>
      <w:r w:rsidRPr="005E4606">
        <w:rPr>
          <w:b/>
          <w:bCs/>
        </w:rPr>
        <w:t>Enhance Quality Outcomes</w:t>
      </w:r>
    </w:p>
    <w:p w14:paraId="0A939B2E" w14:textId="4421BCFF" w:rsidR="005E4606" w:rsidRDefault="005E4606" w:rsidP="005E4606">
      <w:pPr>
        <w:pStyle w:val="ListParagraph"/>
        <w:numPr>
          <w:ilvl w:val="0"/>
          <w:numId w:val="13"/>
        </w:numPr>
      </w:pPr>
      <w:r>
        <w:t>Establish metrics and develop public-facing provider scorecards</w:t>
      </w:r>
    </w:p>
    <w:p w14:paraId="5D5C5EDF" w14:textId="0C145E4E" w:rsidR="005E4606" w:rsidRDefault="005E4606" w:rsidP="005E4606">
      <w:pPr>
        <w:pStyle w:val="ListParagraph"/>
        <w:numPr>
          <w:ilvl w:val="0"/>
          <w:numId w:val="13"/>
        </w:numPr>
      </w:pPr>
      <w:r>
        <w:t xml:space="preserve">In collaboration with CDPHE, improve and streamline provider oversight, application process, standardizing surveys across provider types, recertification every 3 years. </w:t>
      </w:r>
    </w:p>
    <w:p w14:paraId="43738218" w14:textId="44A3DA2F" w:rsidR="005E4606" w:rsidRDefault="005E4606" w:rsidP="005E4606">
      <w:pPr>
        <w:pStyle w:val="ListParagraph"/>
        <w:numPr>
          <w:ilvl w:val="0"/>
          <w:numId w:val="13"/>
        </w:numPr>
      </w:pPr>
      <w:r>
        <w:t>Develop pay-for-performance rate methodologies for HCBS, PACE and Home Health</w:t>
      </w:r>
    </w:p>
    <w:p w14:paraId="5CF6127E" w14:textId="361A7788" w:rsidR="005E4606" w:rsidRDefault="005E4606" w:rsidP="005E4606">
      <w:pPr>
        <w:pStyle w:val="ListParagraph"/>
        <w:numPr>
          <w:ilvl w:val="0"/>
          <w:numId w:val="13"/>
        </w:numPr>
      </w:pPr>
      <w:r>
        <w:t>Establish a PACE licensure type to ensure appropriate oversight and compliance</w:t>
      </w:r>
    </w:p>
    <w:p w14:paraId="30687426" w14:textId="1A443D9D" w:rsidR="005E4606" w:rsidRDefault="005E4606" w:rsidP="005E4606">
      <w:pPr>
        <w:pStyle w:val="ListParagraph"/>
        <w:numPr>
          <w:ilvl w:val="0"/>
          <w:numId w:val="13"/>
        </w:numPr>
      </w:pPr>
      <w:r>
        <w:t xml:space="preserve">Expand </w:t>
      </w:r>
      <w:proofErr w:type="spellStart"/>
      <w:r>
        <w:t>eConsult</w:t>
      </w:r>
      <w:proofErr w:type="spellEnd"/>
      <w:r>
        <w:t xml:space="preserve"> system to connect primary care providers with specialists </w:t>
      </w:r>
    </w:p>
    <w:p w14:paraId="46FC6130" w14:textId="51DB9C80" w:rsidR="005E4606" w:rsidRDefault="005E4606" w:rsidP="005E4606">
      <w:pPr>
        <w:pStyle w:val="ListParagraph"/>
        <w:numPr>
          <w:ilvl w:val="0"/>
          <w:numId w:val="13"/>
        </w:numPr>
      </w:pPr>
      <w:r>
        <w:t>Expand waiver quality surveys and metrics</w:t>
      </w:r>
    </w:p>
    <w:p w14:paraId="710FB529" w14:textId="6325F269" w:rsidR="005E4606" w:rsidRDefault="005E4606" w:rsidP="005E4606">
      <w:pPr>
        <w:pStyle w:val="ListParagraph"/>
        <w:numPr>
          <w:ilvl w:val="0"/>
          <w:numId w:val="13"/>
        </w:numPr>
      </w:pPr>
      <w:r>
        <w:t>Expand post-release supports to members who were recently released from incarceration, on parole or probation</w:t>
      </w:r>
    </w:p>
    <w:p w14:paraId="373B6F8E" w14:textId="41D186F4" w:rsidR="005E4606" w:rsidRDefault="005E4606" w:rsidP="005E4606">
      <w:pPr>
        <w:pStyle w:val="ListParagraph"/>
        <w:numPr>
          <w:ilvl w:val="0"/>
          <w:numId w:val="13"/>
        </w:numPr>
      </w:pPr>
      <w:r>
        <w:t xml:space="preserve">Develop training on quality performance measures. </w:t>
      </w:r>
    </w:p>
    <w:p w14:paraId="1E330C32" w14:textId="05504315" w:rsidR="005E4606" w:rsidRDefault="005E4606" w:rsidP="005E4606"/>
    <w:p w14:paraId="050FE013" w14:textId="2E7CBEDB" w:rsidR="005E4606" w:rsidRPr="005E4606" w:rsidRDefault="005E4606" w:rsidP="005E4606">
      <w:pPr>
        <w:rPr>
          <w:b/>
          <w:bCs/>
        </w:rPr>
      </w:pPr>
      <w:r w:rsidRPr="005E4606">
        <w:rPr>
          <w:b/>
          <w:bCs/>
        </w:rPr>
        <w:t>Expand Emergency Preparedness</w:t>
      </w:r>
    </w:p>
    <w:p w14:paraId="732A1CD8" w14:textId="1DFE91D4" w:rsidR="005E4606" w:rsidRDefault="005E4606" w:rsidP="005E4606">
      <w:pPr>
        <w:pStyle w:val="ListParagraph"/>
        <w:numPr>
          <w:ilvl w:val="0"/>
          <w:numId w:val="14"/>
        </w:numPr>
      </w:pPr>
      <w:r>
        <w:t xml:space="preserve">Support providers to develop emergency preparedness and response plans </w:t>
      </w:r>
    </w:p>
    <w:p w14:paraId="4A2D2498" w14:textId="06371234" w:rsidR="005E4606" w:rsidRDefault="005E4606" w:rsidP="005E4606">
      <w:pPr>
        <w:pStyle w:val="ListParagraph"/>
        <w:numPr>
          <w:ilvl w:val="0"/>
          <w:numId w:val="14"/>
        </w:numPr>
      </w:pPr>
      <w:r>
        <w:t>Assist members with disabilities and those with mental health needs to be prepared for potential emergencies by providing resources, supplies or education</w:t>
      </w:r>
    </w:p>
    <w:p w14:paraId="5F4B49F0" w14:textId="77777777" w:rsidR="00C77C48" w:rsidRDefault="00C77C48" w:rsidP="00C77C48"/>
    <w:p w14:paraId="33217ABA" w14:textId="77777777" w:rsidR="004543DB" w:rsidRDefault="004543DB" w:rsidP="00C77C48">
      <w:pPr>
        <w:rPr>
          <w:b/>
          <w:bCs/>
        </w:rPr>
      </w:pPr>
    </w:p>
    <w:p w14:paraId="66FD89B6" w14:textId="77777777" w:rsidR="004543DB" w:rsidRDefault="004543DB" w:rsidP="00C77C48">
      <w:pPr>
        <w:rPr>
          <w:b/>
          <w:bCs/>
        </w:rPr>
      </w:pPr>
    </w:p>
    <w:p w14:paraId="71E8B6D3" w14:textId="266E0D36" w:rsidR="00C77C48" w:rsidRDefault="004543DB" w:rsidP="00C77C48">
      <w:pPr>
        <w:rPr>
          <w:b/>
          <w:bCs/>
        </w:rPr>
      </w:pPr>
      <w:r w:rsidRPr="004543DB">
        <w:rPr>
          <w:b/>
          <w:bCs/>
        </w:rPr>
        <w:t xml:space="preserve">Implementation Timelines: </w:t>
      </w:r>
    </w:p>
    <w:p w14:paraId="76064CA8" w14:textId="2798F4B1" w:rsidR="004543DB" w:rsidRDefault="004543DB" w:rsidP="00C77C4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CBD4DD" wp14:editId="3BC98525">
            <wp:extent cx="6112201" cy="308744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990" cy="309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00185" w14:textId="0574BA41" w:rsidR="004543DB" w:rsidRDefault="004543DB" w:rsidP="00C77C48">
      <w:pPr>
        <w:rPr>
          <w:b/>
          <w:bCs/>
        </w:rPr>
      </w:pPr>
    </w:p>
    <w:p w14:paraId="59F460E9" w14:textId="09C2DADA" w:rsidR="004543DB" w:rsidRPr="004543DB" w:rsidRDefault="004543DB" w:rsidP="00C77C48">
      <w:pPr>
        <w:rPr>
          <w:b/>
          <w:bCs/>
        </w:rPr>
      </w:pPr>
      <w:r w:rsidRPr="004543DB">
        <w:rPr>
          <w:b/>
          <w:bCs/>
        </w:rPr>
        <w:t xml:space="preserve">Funding and Rollout: </w:t>
      </w:r>
    </w:p>
    <w:p w14:paraId="733894EB" w14:textId="1F1D906C" w:rsidR="004543DB" w:rsidRDefault="004543DB" w:rsidP="00C77C48">
      <w:r>
        <w:rPr>
          <w:noProof/>
        </w:rPr>
        <w:drawing>
          <wp:inline distT="0" distB="0" distL="0" distR="0" wp14:anchorId="4C3A3721" wp14:editId="315F2B96">
            <wp:extent cx="5889146" cy="2969111"/>
            <wp:effectExtent l="0" t="0" r="3810" b="317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499" cy="297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15FD" w14:textId="77777777" w:rsidR="00C77C48" w:rsidRDefault="00C77C48" w:rsidP="00C77C48"/>
    <w:p w14:paraId="21978F4C" w14:textId="77777777" w:rsidR="00C77C48" w:rsidRDefault="00C77C48" w:rsidP="00C77C48"/>
    <w:p w14:paraId="26AB2942" w14:textId="0938CC64" w:rsidR="004543DB" w:rsidRDefault="004543DB" w:rsidP="00C77C48">
      <w:r w:rsidRPr="004543DB">
        <w:rPr>
          <w:b/>
          <w:bCs/>
        </w:rPr>
        <w:t xml:space="preserve">Approvals </w:t>
      </w:r>
      <w:r>
        <w:br/>
        <w:t xml:space="preserve">Awaiting final CMS approval – expected any day </w:t>
      </w:r>
    </w:p>
    <w:p w14:paraId="68E10132" w14:textId="77777777" w:rsidR="004543DB" w:rsidRDefault="004543DB" w:rsidP="00C77C48">
      <w:r>
        <w:t>Seeking JBC approval</w:t>
      </w:r>
    </w:p>
    <w:p w14:paraId="47BC46E5" w14:textId="77777777" w:rsidR="004543DB" w:rsidRDefault="004543DB" w:rsidP="00C77C48">
      <w:pPr>
        <w:pStyle w:val="ListParagraph"/>
        <w:numPr>
          <w:ilvl w:val="0"/>
          <w:numId w:val="15"/>
        </w:numPr>
      </w:pPr>
      <w:r>
        <w:lastRenderedPageBreak/>
        <w:t>Submit budget and narrative on September 7, 2021</w:t>
      </w:r>
    </w:p>
    <w:p w14:paraId="534C651A" w14:textId="70BE186F" w:rsidR="004543DB" w:rsidRDefault="004543DB" w:rsidP="00C77C48">
      <w:pPr>
        <w:pStyle w:val="ListParagraph"/>
        <w:numPr>
          <w:ilvl w:val="0"/>
          <w:numId w:val="15"/>
        </w:numPr>
      </w:pPr>
      <w:r>
        <w:t>Present to the JBC on September 21, 2021</w:t>
      </w:r>
    </w:p>
    <w:p w14:paraId="75B66288" w14:textId="77777777" w:rsidR="004543DB" w:rsidRDefault="004543DB" w:rsidP="00C77C48">
      <w:r>
        <w:t>Respond to questions and requests for more information as necessary</w:t>
      </w:r>
    </w:p>
    <w:p w14:paraId="1026AD00" w14:textId="70EEF5D6" w:rsidR="004543DB" w:rsidRDefault="004543DB" w:rsidP="00C77C48">
      <w:r>
        <w:t xml:space="preserve">HCPF is beginning to hire staff and put out RFPs for contractors </w:t>
      </w:r>
    </w:p>
    <w:p w14:paraId="1A5A0B74" w14:textId="0B762C99" w:rsidR="004543DB" w:rsidRDefault="004543DB" w:rsidP="00C77C48"/>
    <w:p w14:paraId="4F9999AF" w14:textId="77777777" w:rsidR="004543DB" w:rsidRDefault="004543DB" w:rsidP="00C77C48"/>
    <w:p w14:paraId="23926B8E" w14:textId="77777777" w:rsidR="004543DB" w:rsidRDefault="004543DB" w:rsidP="00C77C48"/>
    <w:p w14:paraId="091C018F" w14:textId="77777777" w:rsidR="004543DB" w:rsidRDefault="004543DB" w:rsidP="00C77C48"/>
    <w:p w14:paraId="1BB7B717" w14:textId="0A3E0A40" w:rsidR="00C77C48" w:rsidRDefault="00C77C48" w:rsidP="00C77C48">
      <w:r>
        <w:br/>
      </w:r>
    </w:p>
    <w:p w14:paraId="2768EB5B" w14:textId="77777777" w:rsidR="00C77C48" w:rsidRDefault="00C77C48" w:rsidP="00C77C48"/>
    <w:p w14:paraId="7F19DBE5" w14:textId="77777777" w:rsidR="00C77C48" w:rsidRDefault="00C77C48" w:rsidP="00C77C48"/>
    <w:p w14:paraId="1E15D83B" w14:textId="77777777" w:rsidR="00C77C48" w:rsidRDefault="00C77C48" w:rsidP="00C77C48"/>
    <w:p w14:paraId="4715029C" w14:textId="77777777" w:rsidR="00C77C48" w:rsidRDefault="00C77C48" w:rsidP="00C77C48"/>
    <w:p w14:paraId="0C11F6D6" w14:textId="77777777" w:rsidR="00C77C48" w:rsidRDefault="00C77C48" w:rsidP="00C77C48"/>
    <w:p w14:paraId="28373341" w14:textId="77777777" w:rsidR="00C77C48" w:rsidRDefault="00C77C48" w:rsidP="00C77C48"/>
    <w:p w14:paraId="68B61156" w14:textId="77777777" w:rsidR="00C77C48" w:rsidRDefault="00C77C48" w:rsidP="00C77C48"/>
    <w:p w14:paraId="40C5CD34" w14:textId="77777777" w:rsidR="00C77C48" w:rsidRDefault="00C77C48" w:rsidP="00C77C48"/>
    <w:p w14:paraId="324FFECD" w14:textId="77777777" w:rsidR="00C77C48" w:rsidRDefault="00C77C48" w:rsidP="00C77C48"/>
    <w:p w14:paraId="502C7CD1" w14:textId="55BD39C9" w:rsidR="00C77C48" w:rsidRDefault="00C77C48"/>
    <w:p w14:paraId="575EC862" w14:textId="77777777" w:rsidR="00C77C48" w:rsidRDefault="00C77C48"/>
    <w:p w14:paraId="53950331" w14:textId="77777777" w:rsidR="00C77C48" w:rsidRDefault="00C77C48"/>
    <w:p w14:paraId="1DC9E3F9" w14:textId="77777777" w:rsidR="00C77C48" w:rsidRDefault="00C77C48"/>
    <w:sectPr w:rsidR="00C77C48" w:rsidSect="00A5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8D4"/>
    <w:multiLevelType w:val="hybridMultilevel"/>
    <w:tmpl w:val="2064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0960"/>
    <w:multiLevelType w:val="hybridMultilevel"/>
    <w:tmpl w:val="9E0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F5D58"/>
    <w:multiLevelType w:val="hybridMultilevel"/>
    <w:tmpl w:val="A92E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3A5C"/>
    <w:multiLevelType w:val="hybridMultilevel"/>
    <w:tmpl w:val="3FFA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0145"/>
    <w:multiLevelType w:val="hybridMultilevel"/>
    <w:tmpl w:val="AE4A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0F77"/>
    <w:multiLevelType w:val="hybridMultilevel"/>
    <w:tmpl w:val="F954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30DF8"/>
    <w:multiLevelType w:val="hybridMultilevel"/>
    <w:tmpl w:val="44FC0CC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50633951"/>
    <w:multiLevelType w:val="hybridMultilevel"/>
    <w:tmpl w:val="4B2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40484"/>
    <w:multiLevelType w:val="hybridMultilevel"/>
    <w:tmpl w:val="DFAA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95E"/>
    <w:multiLevelType w:val="hybridMultilevel"/>
    <w:tmpl w:val="C086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520CE"/>
    <w:multiLevelType w:val="hybridMultilevel"/>
    <w:tmpl w:val="6C84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4457F"/>
    <w:multiLevelType w:val="hybridMultilevel"/>
    <w:tmpl w:val="D81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15B07"/>
    <w:multiLevelType w:val="hybridMultilevel"/>
    <w:tmpl w:val="DD0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D2949"/>
    <w:multiLevelType w:val="hybridMultilevel"/>
    <w:tmpl w:val="3D46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27026"/>
    <w:multiLevelType w:val="hybridMultilevel"/>
    <w:tmpl w:val="4FE2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48"/>
    <w:rsid w:val="003268FE"/>
    <w:rsid w:val="004543DB"/>
    <w:rsid w:val="005E4606"/>
    <w:rsid w:val="00656CBC"/>
    <w:rsid w:val="00A5186D"/>
    <w:rsid w:val="00C77C48"/>
    <w:rsid w:val="00C93ACB"/>
    <w:rsid w:val="00D25208"/>
    <w:rsid w:val="02C9FF30"/>
    <w:rsid w:val="1EA8F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3C8B"/>
  <w15:chartTrackingRefBased/>
  <w15:docId w15:val="{98702F78-3BCD-B249-BF1E-599B0BB4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5C21937455C4CA7B2CDF831036B39" ma:contentTypeVersion="4" ma:contentTypeDescription="Create a new document." ma:contentTypeScope="" ma:versionID="d4be28c2c57fcb02c7e26677f0347576">
  <xsd:schema xmlns:xsd="http://www.w3.org/2001/XMLSchema" xmlns:xs="http://www.w3.org/2001/XMLSchema" xmlns:p="http://schemas.microsoft.com/office/2006/metadata/properties" xmlns:ns2="a2f90ee7-8183-48c7-98cc-f0453efb0fd4" targetNamespace="http://schemas.microsoft.com/office/2006/metadata/properties" ma:root="true" ma:fieldsID="694b621cee2a2015ca974447192960e6" ns2:_="">
    <xsd:import namespace="a2f90ee7-8183-48c7-98cc-f0453efb0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90ee7-8183-48c7-98cc-f0453efb0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88812-5FD8-48B3-B31F-CB61261CD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377A1-C6D0-4862-A188-D07A080E0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FC184-D996-4C82-992B-E5E8D0674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90ee7-8183-48c7-98cc-f0453efb0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Morse</dc:creator>
  <cp:keywords/>
  <dc:description/>
  <cp:lastModifiedBy>Matt Hansen</cp:lastModifiedBy>
  <cp:revision>2</cp:revision>
  <dcterms:created xsi:type="dcterms:W3CDTF">2021-08-24T18:09:00Z</dcterms:created>
  <dcterms:modified xsi:type="dcterms:W3CDTF">2021-08-24T18:09:00Z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0x01010020E5C21937455C4CA7B2CDF831036B39</vt:lpwstr>
  </property>
</Properties>
</file>