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47F0F" w14:textId="2FCE0759" w:rsidR="00E443C2" w:rsidRDefault="00E443C2" w:rsidP="00E443C2">
      <w:pPr>
        <w:jc w:val="center"/>
        <w:rPr>
          <w:b/>
          <w:bCs/>
        </w:rPr>
      </w:pPr>
      <w:r>
        <w:rPr>
          <w:b/>
          <w:bCs/>
        </w:rPr>
        <w:t>HCPF Update on HCBS ARPA Spending Plan</w:t>
      </w:r>
    </w:p>
    <w:p w14:paraId="25544030" w14:textId="33353DB3" w:rsidR="00E443C2" w:rsidRDefault="00E443C2" w:rsidP="00E443C2">
      <w:pPr>
        <w:jc w:val="center"/>
      </w:pPr>
      <w:r w:rsidRPr="00E443C2">
        <w:t>October 14, 2021 10:30 p.m.</w:t>
      </w:r>
    </w:p>
    <w:p w14:paraId="1C8CDCB0" w14:textId="5312927D" w:rsidR="00E443C2" w:rsidRDefault="00E443C2" w:rsidP="00E443C2">
      <w:pPr>
        <w:jc w:val="center"/>
      </w:pPr>
      <w:r>
        <w:t>Zoom</w:t>
      </w:r>
    </w:p>
    <w:p w14:paraId="0A8AAE8A" w14:textId="0556918B" w:rsidR="00E443C2" w:rsidRDefault="00E443C2" w:rsidP="00E443C2">
      <w:pPr>
        <w:jc w:val="center"/>
      </w:pPr>
    </w:p>
    <w:p w14:paraId="651A37D1" w14:textId="3EE8F865" w:rsidR="00E443C2" w:rsidRPr="00E443C2" w:rsidRDefault="00E443C2" w:rsidP="00E443C2">
      <w:pPr>
        <w:rPr>
          <w:u w:val="single"/>
        </w:rPr>
      </w:pPr>
      <w:r w:rsidRPr="00E443C2">
        <w:rPr>
          <w:u w:val="single"/>
        </w:rPr>
        <w:t xml:space="preserve">Led by: </w:t>
      </w:r>
    </w:p>
    <w:p w14:paraId="0A8E1AD4" w14:textId="46651620" w:rsidR="00E443C2" w:rsidRDefault="00E443C2" w:rsidP="00E443C2">
      <w:r>
        <w:t>Bonnie Silva, Director, Office of Community Living, HCPF</w:t>
      </w:r>
    </w:p>
    <w:p w14:paraId="4D75F067" w14:textId="266983D1" w:rsidR="00E443C2" w:rsidRPr="00E443C2" w:rsidRDefault="00E443C2" w:rsidP="00E443C2">
      <w:r>
        <w:t>Colin Laughlin, Deputy Office Director, HCPF</w:t>
      </w:r>
    </w:p>
    <w:p w14:paraId="63E3A8C2" w14:textId="77777777" w:rsidR="00E443C2" w:rsidRDefault="00E443C2">
      <w:pPr>
        <w:rPr>
          <w:b/>
          <w:bCs/>
        </w:rPr>
      </w:pPr>
    </w:p>
    <w:p w14:paraId="2D861DAF" w14:textId="432AA1F8" w:rsidR="00E443C2" w:rsidRPr="00E443C2" w:rsidRDefault="00E443C2">
      <w:pPr>
        <w:rPr>
          <w:b/>
          <w:bCs/>
        </w:rPr>
      </w:pPr>
      <w:r w:rsidRPr="00E443C2">
        <w:rPr>
          <w:b/>
          <w:bCs/>
        </w:rPr>
        <w:t>Wage Pass-through Reporting</w:t>
      </w:r>
    </w:p>
    <w:p w14:paraId="14D893C0" w14:textId="0F3F584B" w:rsidR="00E443C2" w:rsidRDefault="00E443C2">
      <w:r>
        <w:t xml:space="preserve">Providers: </w:t>
      </w:r>
    </w:p>
    <w:p w14:paraId="0C2AE4AE" w14:textId="2244C1E0" w:rsidR="00E443C2" w:rsidRDefault="00E443C2">
      <w:r>
        <w:t xml:space="preserve">Must demonstrate compliance with WPT rules 8.505 and 8.507 </w:t>
      </w:r>
    </w:p>
    <w:p w14:paraId="42CE6719" w14:textId="1875B3FC" w:rsidR="00E443C2" w:rsidRDefault="00E443C2">
      <w:r>
        <w:t>Must keep WPT related documentation for at least three years</w:t>
      </w:r>
    </w:p>
    <w:p w14:paraId="76869745" w14:textId="58F7F8BB" w:rsidR="00E443C2" w:rsidRDefault="00E443C2">
      <w:r>
        <w:t xml:space="preserve">Must keep Provider Portal contact information current </w:t>
      </w:r>
    </w:p>
    <w:p w14:paraId="3C0DF513" w14:textId="7E7FBD41" w:rsidR="00E443C2" w:rsidRDefault="00E443C2"/>
    <w:p w14:paraId="058C6146" w14:textId="299594EB" w:rsidR="00E443C2" w:rsidRPr="00E443C2" w:rsidRDefault="00E443C2">
      <w:pPr>
        <w:rPr>
          <w:b/>
          <w:bCs/>
        </w:rPr>
      </w:pPr>
      <w:r w:rsidRPr="00E443C2">
        <w:rPr>
          <w:b/>
          <w:bCs/>
        </w:rPr>
        <w:t xml:space="preserve">New Federal Provider Relief Funding </w:t>
      </w:r>
    </w:p>
    <w:p w14:paraId="5289FE99" w14:textId="4E9FEFD5" w:rsidR="00E443C2" w:rsidRDefault="00E443C2">
      <w:r>
        <w:t>$25.5 billion for health care providers affected by the pandemic</w:t>
      </w:r>
    </w:p>
    <w:p w14:paraId="68C0AB66" w14:textId="5E6E630C" w:rsidR="00E443C2" w:rsidRDefault="00E443C2">
      <w:r>
        <w:t>Application period started 9/29/21</w:t>
      </w:r>
    </w:p>
    <w:p w14:paraId="4BDAB5A0" w14:textId="35170696" w:rsidR="00E443C2" w:rsidRDefault="00E443C2">
      <w:pPr>
        <w:rPr>
          <w:i/>
          <w:iCs/>
        </w:rPr>
      </w:pPr>
      <w:r w:rsidRPr="00E443C2">
        <w:rPr>
          <w:i/>
          <w:iCs/>
        </w:rPr>
        <w:t xml:space="preserve">Deadline 10/26/21 at 10: </w:t>
      </w:r>
      <w:proofErr w:type="spellStart"/>
      <w:r w:rsidRPr="00E443C2">
        <w:rPr>
          <w:i/>
          <w:iCs/>
        </w:rPr>
        <w:t>p.m</w:t>
      </w:r>
      <w:proofErr w:type="spellEnd"/>
      <w:r w:rsidRPr="00E443C2">
        <w:rPr>
          <w:i/>
          <w:iCs/>
        </w:rPr>
        <w:t xml:space="preserve"> MT </w:t>
      </w:r>
    </w:p>
    <w:p w14:paraId="4F648241" w14:textId="5DE5E8AE" w:rsidR="00E443C2" w:rsidRDefault="00E443C2">
      <w:pPr>
        <w:rPr>
          <w:i/>
          <w:iCs/>
        </w:rPr>
      </w:pPr>
    </w:p>
    <w:p w14:paraId="581C38B8" w14:textId="3B8C3FA7" w:rsidR="00E443C2" w:rsidRPr="00E443C2" w:rsidRDefault="00E443C2">
      <w:pPr>
        <w:rPr>
          <w:b/>
          <w:bCs/>
          <w:u w:val="single"/>
        </w:rPr>
      </w:pPr>
      <w:r w:rsidRPr="00E443C2">
        <w:rPr>
          <w:b/>
          <w:bCs/>
          <w:u w:val="single"/>
        </w:rPr>
        <w:t xml:space="preserve">ARPA Funding Update  </w:t>
      </w:r>
    </w:p>
    <w:p w14:paraId="3DAF92A1" w14:textId="13991258" w:rsidR="00E443C2" w:rsidRDefault="00E443C2"/>
    <w:p w14:paraId="72616400" w14:textId="791703B9" w:rsidR="00E443C2" w:rsidRPr="00E443C2" w:rsidRDefault="00E443C2">
      <w:pPr>
        <w:rPr>
          <w:b/>
          <w:bCs/>
        </w:rPr>
      </w:pPr>
      <w:r w:rsidRPr="00E443C2">
        <w:rPr>
          <w:b/>
          <w:bCs/>
        </w:rPr>
        <w:t xml:space="preserve">Project Start Updates </w:t>
      </w:r>
    </w:p>
    <w:p w14:paraId="02F6CC11" w14:textId="3F8C75F9" w:rsidR="00E443C2" w:rsidRDefault="00E443C2">
      <w:r>
        <w:t>Currently putting the framework in place for initial project launches</w:t>
      </w:r>
    </w:p>
    <w:p w14:paraId="0A96A5E8" w14:textId="0E72C010" w:rsidR="00E443C2" w:rsidRDefault="00E443C2">
      <w:r>
        <w:t xml:space="preserve">Prioritizing and setting up a phased rollout process for projects </w:t>
      </w:r>
    </w:p>
    <w:p w14:paraId="633EE9D8" w14:textId="7F9E00F8" w:rsidR="00E443C2" w:rsidRDefault="00E443C2"/>
    <w:p w14:paraId="6B9833CF" w14:textId="5F522761" w:rsidR="00E443C2" w:rsidRPr="00E443C2" w:rsidRDefault="00E443C2">
      <w:pPr>
        <w:rPr>
          <w:b/>
          <w:bCs/>
        </w:rPr>
      </w:pPr>
      <w:r w:rsidRPr="00E443C2">
        <w:rPr>
          <w:b/>
          <w:bCs/>
        </w:rPr>
        <w:t xml:space="preserve">Targeted Rate Increase </w:t>
      </w:r>
    </w:p>
    <w:p w14:paraId="6DBD98CA" w14:textId="0122E83E" w:rsidR="00E443C2" w:rsidRDefault="00E443C2">
      <w:r>
        <w:t xml:space="preserve">2.11% retroactive rate increase </w:t>
      </w:r>
    </w:p>
    <w:p w14:paraId="33344D45" w14:textId="1D675648" w:rsidR="00E443C2" w:rsidRDefault="00E443C2">
      <w:r>
        <w:t>April 1, 2021-March 31, 2022</w:t>
      </w:r>
    </w:p>
    <w:p w14:paraId="2065C24E" w14:textId="45E3146B" w:rsidR="00E443C2" w:rsidRDefault="00E443C2">
      <w:r>
        <w:t xml:space="preserve">Upcoming memo (no later than Friday) will outline services and billing information </w:t>
      </w:r>
    </w:p>
    <w:p w14:paraId="3393309B" w14:textId="30BC6BB9" w:rsidR="00E443C2" w:rsidRDefault="00E443C2"/>
    <w:p w14:paraId="477D61A3" w14:textId="4ED959FC" w:rsidR="00E443C2" w:rsidRDefault="00E443C2">
      <w:r>
        <w:t xml:space="preserve">Note: For July 1, 2021 to March 21, 2022, the 2.11% is applied on top of the 2.5% across the board increase that was approved by the JBC. </w:t>
      </w:r>
    </w:p>
    <w:p w14:paraId="43185E50" w14:textId="18E6FF3A" w:rsidR="00E443C2" w:rsidRDefault="00E443C2"/>
    <w:p w14:paraId="70DA1794" w14:textId="4B400F0C" w:rsidR="00E443C2" w:rsidRPr="00E443C2" w:rsidRDefault="00E443C2">
      <w:pPr>
        <w:rPr>
          <w:b/>
          <w:bCs/>
        </w:rPr>
      </w:pPr>
      <w:r w:rsidRPr="00E443C2">
        <w:rPr>
          <w:b/>
          <w:bCs/>
        </w:rPr>
        <w:t>$15/</w:t>
      </w:r>
      <w:proofErr w:type="spellStart"/>
      <w:r w:rsidRPr="00E443C2">
        <w:rPr>
          <w:b/>
          <w:bCs/>
        </w:rPr>
        <w:t>hr</w:t>
      </w:r>
      <w:proofErr w:type="spellEnd"/>
      <w:r w:rsidRPr="00E443C2">
        <w:rPr>
          <w:b/>
          <w:bCs/>
        </w:rPr>
        <w:t xml:space="preserve"> Workforce Base Wage Initiative</w:t>
      </w:r>
    </w:p>
    <w:p w14:paraId="738E0C28" w14:textId="1F4A8888" w:rsidR="00E443C2" w:rsidRDefault="00E443C2">
      <w:r>
        <w:t>All direct care staff must receive a base wage of $15/</w:t>
      </w:r>
      <w:proofErr w:type="spellStart"/>
      <w:r>
        <w:t>hr</w:t>
      </w:r>
      <w:proofErr w:type="spellEnd"/>
      <w:r>
        <w:t xml:space="preserve"> </w:t>
      </w:r>
    </w:p>
    <w:p w14:paraId="09648F05" w14:textId="2E6F80FE" w:rsidR="00E443C2" w:rsidRDefault="00E443C2">
      <w:r>
        <w:t xml:space="preserve">Rate increase is to be used to get all direct care staff to this base wage </w:t>
      </w:r>
    </w:p>
    <w:p w14:paraId="06B45357" w14:textId="4EEDD385" w:rsidR="00E443C2" w:rsidRDefault="00E443C2"/>
    <w:p w14:paraId="4B418122" w14:textId="20972D33" w:rsidR="00E443C2" w:rsidRDefault="00E443C2" w:rsidP="00E443C2">
      <w:r>
        <w:t xml:space="preserve">The wage pass through assumes care worker wages is at minimum wage. If an agency is already paying above minimum wage, then discretion is up to the agency on how to use extra money (more for wages, compression pay, benefits, admin costs, etc.) </w:t>
      </w:r>
    </w:p>
    <w:p w14:paraId="7914BBC9" w14:textId="3D008592" w:rsidR="00E443C2" w:rsidRPr="00E443C2" w:rsidRDefault="00E443C2" w:rsidP="00E443C2">
      <w:pPr>
        <w:rPr>
          <w:i/>
          <w:iCs/>
        </w:rPr>
      </w:pPr>
      <w:r w:rsidRPr="00E443C2">
        <w:rPr>
          <w:i/>
          <w:iCs/>
        </w:rPr>
        <w:t>***Agencies will be able to keep the difference between current wages and $15</w:t>
      </w:r>
    </w:p>
    <w:p w14:paraId="5FF78233" w14:textId="354AB5C8" w:rsidR="00E443C2" w:rsidRDefault="00E443C2"/>
    <w:p w14:paraId="0E2C9453" w14:textId="7EB7AE68" w:rsidR="00E443C2" w:rsidRPr="00E443C2" w:rsidRDefault="00E443C2">
      <w:pPr>
        <w:rPr>
          <w:b/>
          <w:bCs/>
        </w:rPr>
      </w:pPr>
      <w:r w:rsidRPr="00E443C2">
        <w:rPr>
          <w:b/>
          <w:bCs/>
        </w:rPr>
        <w:t xml:space="preserve">Standardized Training </w:t>
      </w:r>
    </w:p>
    <w:p w14:paraId="67AABAAC" w14:textId="1C15A70D" w:rsidR="00E443C2" w:rsidRDefault="00E443C2">
      <w:r>
        <w:lastRenderedPageBreak/>
        <w:t>Develop a standardized baseline curriculum is competency-based and adult-learner centered for homemakers and personal care workers</w:t>
      </w:r>
    </w:p>
    <w:p w14:paraId="05B655A0" w14:textId="5352FEE4" w:rsidR="00E443C2" w:rsidRDefault="00E443C2">
      <w:r>
        <w:t>Use of this training would not be required but if used, would be transferable across employers</w:t>
      </w:r>
    </w:p>
    <w:p w14:paraId="3209468C" w14:textId="5376BFBA" w:rsidR="00E443C2" w:rsidRDefault="00E443C2">
      <w:r>
        <w:t xml:space="preserve">Additional modules will be developed to assist workers in specializing and advancing </w:t>
      </w:r>
    </w:p>
    <w:p w14:paraId="0DA63630" w14:textId="4B34F3F3" w:rsidR="00E443C2" w:rsidRDefault="00E443C2">
      <w:r>
        <w:t>The goal is to make the trainings free for workers and employers</w:t>
      </w:r>
    </w:p>
    <w:p w14:paraId="497F90D0" w14:textId="3DE345BE" w:rsidR="00E443C2" w:rsidRDefault="00E443C2"/>
    <w:p w14:paraId="52F75D1E" w14:textId="62ADAF94" w:rsidR="00E443C2" w:rsidRDefault="00E443C2">
      <w:r>
        <w:t xml:space="preserve">Training fund: pool of funding that will be made available to individuals, employers, or training providers through an application process. </w:t>
      </w:r>
    </w:p>
    <w:p w14:paraId="3C35A77E" w14:textId="716767BC" w:rsidR="00E443C2" w:rsidRDefault="00E443C2"/>
    <w:p w14:paraId="270384C5" w14:textId="5C4F062A" w:rsidR="00E443C2" w:rsidRPr="00E443C2" w:rsidRDefault="00E443C2">
      <w:pPr>
        <w:rPr>
          <w:b/>
          <w:bCs/>
        </w:rPr>
      </w:pPr>
      <w:r w:rsidRPr="00E443C2">
        <w:rPr>
          <w:b/>
          <w:bCs/>
        </w:rPr>
        <w:t xml:space="preserve">Community First Choice (CFC) </w:t>
      </w:r>
    </w:p>
    <w:p w14:paraId="5EAC6A2C" w14:textId="0A016CC9" w:rsidR="00E443C2" w:rsidRDefault="00E443C2">
      <w:r>
        <w:t xml:space="preserve">Will make services available to an expanded population </w:t>
      </w:r>
    </w:p>
    <w:p w14:paraId="73B718AF" w14:textId="41535257" w:rsidR="00E443C2" w:rsidRDefault="00E443C2">
      <w:r>
        <w:t>Includes mandatory services</w:t>
      </w:r>
    </w:p>
    <w:p w14:paraId="348A9D30" w14:textId="6D6648A5" w:rsidR="00E443C2" w:rsidRDefault="00E443C2">
      <w:r>
        <w:t xml:space="preserve">States can choose additional services </w:t>
      </w:r>
    </w:p>
    <w:p w14:paraId="07FDE2BF" w14:textId="4AE3DBD2" w:rsidR="00E443C2" w:rsidRDefault="00E443C2">
      <w:r>
        <w:t xml:space="preserve">Increases access to Consumer-Directed Service Delivery Models </w:t>
      </w:r>
    </w:p>
    <w:p w14:paraId="2274D345" w14:textId="3E06A9D9" w:rsidR="00E443C2" w:rsidRDefault="00E443C2">
      <w:r>
        <w:t xml:space="preserve">Compliance with HCBS settings rule and CFCM is required prior to implementation </w:t>
      </w:r>
    </w:p>
    <w:p w14:paraId="20AEB6EF" w14:textId="1C8259DB" w:rsidR="00E443C2" w:rsidRDefault="00E443C2"/>
    <w:p w14:paraId="4FBDEC8A" w14:textId="3B7576C4" w:rsidR="00E443C2" w:rsidRPr="00E443C2" w:rsidRDefault="00E443C2">
      <w:pPr>
        <w:rPr>
          <w:b/>
          <w:bCs/>
          <w:u w:val="single"/>
        </w:rPr>
      </w:pPr>
      <w:r w:rsidRPr="00E443C2">
        <w:rPr>
          <w:b/>
          <w:bCs/>
          <w:u w:val="single"/>
        </w:rPr>
        <w:t>New Tools &amp; Technology</w:t>
      </w:r>
    </w:p>
    <w:p w14:paraId="245A1672" w14:textId="77777777" w:rsidR="00E443C2" w:rsidRDefault="00E443C2"/>
    <w:p w14:paraId="2973E49B" w14:textId="7BDFB9FB" w:rsidR="00E443C2" w:rsidRPr="00E443C2" w:rsidRDefault="00E443C2">
      <w:pPr>
        <w:rPr>
          <w:b/>
          <w:bCs/>
        </w:rPr>
      </w:pPr>
      <w:r w:rsidRPr="00E443C2">
        <w:rPr>
          <w:b/>
          <w:bCs/>
        </w:rPr>
        <w:t>Eligibility Systems Improvements</w:t>
      </w:r>
    </w:p>
    <w:p w14:paraId="50EEDAC7" w14:textId="4F7EBE67" w:rsidR="00E443C2" w:rsidRDefault="00E443C2">
      <w:r>
        <w:t xml:space="preserve">Bidirectional interface between CBMS and CCM system </w:t>
      </w:r>
    </w:p>
    <w:p w14:paraId="18390666" w14:textId="4C0BC223" w:rsidR="00E443C2" w:rsidRDefault="00E443C2">
      <w:r>
        <w:t xml:space="preserve">Eliminate need for intermediary, </w:t>
      </w:r>
      <w:proofErr w:type="spellStart"/>
      <w:r>
        <w:t>PEAKPro</w:t>
      </w:r>
      <w:proofErr w:type="spellEnd"/>
    </w:p>
    <w:p w14:paraId="7A23995E" w14:textId="0F17E9F9" w:rsidR="00E443C2" w:rsidRDefault="00E443C2">
      <w:r>
        <w:t xml:space="preserve">Identify other enhancements to CBMS, CCM and interchange </w:t>
      </w:r>
    </w:p>
    <w:p w14:paraId="2377A317" w14:textId="4F693715" w:rsidR="00E443C2" w:rsidRDefault="00E443C2">
      <w:r>
        <w:t>Train case managers and eligibility workers</w:t>
      </w:r>
    </w:p>
    <w:p w14:paraId="12730EED" w14:textId="63105BF5" w:rsidR="00E443C2" w:rsidRDefault="00E443C2"/>
    <w:p w14:paraId="05A4B93F" w14:textId="77777777" w:rsidR="00E443C2" w:rsidRDefault="00E443C2"/>
    <w:p w14:paraId="6BA69B8E" w14:textId="2F1BD3B4" w:rsidR="00E443C2" w:rsidRDefault="00E443C2"/>
    <w:p w14:paraId="59957462" w14:textId="77777777" w:rsidR="00E443C2" w:rsidRDefault="00E443C2"/>
    <w:p w14:paraId="36EC2634" w14:textId="77777777" w:rsidR="00E443C2" w:rsidRDefault="00E443C2"/>
    <w:p w14:paraId="3C0912FF" w14:textId="77777777" w:rsidR="00E443C2" w:rsidRDefault="00E443C2"/>
    <w:p w14:paraId="0444E75C" w14:textId="626C5D55" w:rsidR="00E443C2" w:rsidRDefault="00E443C2"/>
    <w:p w14:paraId="72456675" w14:textId="77777777" w:rsidR="00E443C2" w:rsidRDefault="00E443C2"/>
    <w:p w14:paraId="6D7F5BF4" w14:textId="49F79C8C" w:rsidR="00E443C2" w:rsidRDefault="00E443C2"/>
    <w:p w14:paraId="3B3D78E8" w14:textId="77777777" w:rsidR="00E443C2" w:rsidRDefault="00E443C2"/>
    <w:p w14:paraId="64CE3B47" w14:textId="56C4F420" w:rsidR="00E443C2" w:rsidRDefault="00E443C2"/>
    <w:p w14:paraId="5CD64797" w14:textId="77777777" w:rsidR="00E443C2" w:rsidRDefault="00E443C2"/>
    <w:p w14:paraId="09C27F43" w14:textId="0598E5FD" w:rsidR="00E443C2" w:rsidRDefault="00E443C2"/>
    <w:p w14:paraId="55BBDAAC" w14:textId="77777777" w:rsidR="00E443C2" w:rsidRPr="00E443C2" w:rsidRDefault="00E443C2"/>
    <w:p w14:paraId="178E812D" w14:textId="50FE6826" w:rsidR="00E443C2" w:rsidRDefault="00E443C2"/>
    <w:p w14:paraId="4AEE5A9D" w14:textId="77777777" w:rsidR="00E443C2" w:rsidRDefault="00E443C2"/>
    <w:p w14:paraId="1BEB3DDA" w14:textId="2AB0A079" w:rsidR="00E443C2" w:rsidRDefault="00E443C2"/>
    <w:p w14:paraId="55091859" w14:textId="77777777" w:rsidR="00E443C2" w:rsidRDefault="00E443C2"/>
    <w:p w14:paraId="25333598" w14:textId="77777777" w:rsidR="00E443C2" w:rsidRDefault="00E443C2"/>
    <w:p w14:paraId="224D2C25" w14:textId="05A35E4A" w:rsidR="00E443C2" w:rsidRDefault="00E443C2"/>
    <w:p w14:paraId="6764DE00" w14:textId="77777777" w:rsidR="00E443C2" w:rsidRDefault="00E443C2"/>
    <w:p w14:paraId="716EBF63" w14:textId="40B11E6B" w:rsidR="00E443C2" w:rsidRDefault="00E443C2"/>
    <w:p w14:paraId="65E8C69C" w14:textId="77777777" w:rsidR="00E443C2" w:rsidRDefault="00E443C2"/>
    <w:p w14:paraId="049733D7" w14:textId="37AC6060" w:rsidR="00E443C2" w:rsidRDefault="00E443C2"/>
    <w:p w14:paraId="6AFA0F3A" w14:textId="77777777" w:rsidR="00E443C2" w:rsidRDefault="00E443C2"/>
    <w:sectPr w:rsidR="00E443C2" w:rsidSect="00A51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14D66"/>
    <w:multiLevelType w:val="hybridMultilevel"/>
    <w:tmpl w:val="D3C0F7AE"/>
    <w:lvl w:ilvl="0" w:tplc="5E08E5D6">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C2"/>
    <w:rsid w:val="003268FE"/>
    <w:rsid w:val="00571B10"/>
    <w:rsid w:val="00A5186D"/>
    <w:rsid w:val="00C93ACB"/>
    <w:rsid w:val="00E4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C075"/>
  <w15:chartTrackingRefBased/>
  <w15:docId w15:val="{403D393A-638B-F14C-B303-CC4CDDB9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5C21937455C4CA7B2CDF831036B39" ma:contentTypeVersion="4" ma:contentTypeDescription="Create a new document." ma:contentTypeScope="" ma:versionID="d4be28c2c57fcb02c7e26677f0347576">
  <xsd:schema xmlns:xsd="http://www.w3.org/2001/XMLSchema" xmlns:xs="http://www.w3.org/2001/XMLSchema" xmlns:p="http://schemas.microsoft.com/office/2006/metadata/properties" xmlns:ns2="a2f90ee7-8183-48c7-98cc-f0453efb0fd4" targetNamespace="http://schemas.microsoft.com/office/2006/metadata/properties" ma:root="true" ma:fieldsID="694b621cee2a2015ca974447192960e6" ns2:_="">
    <xsd:import namespace="a2f90ee7-8183-48c7-98cc-f0453efb0f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f90ee7-8183-48c7-98cc-f0453efb0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0283B-1519-497F-A32E-D956319E2D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5D3BC5-5674-4D03-BF4C-521F05B60152}">
  <ds:schemaRefs>
    <ds:schemaRef ds:uri="http://schemas.microsoft.com/sharepoint/v3/contenttype/forms"/>
  </ds:schemaRefs>
</ds:datastoreItem>
</file>

<file path=customXml/itemProps3.xml><?xml version="1.0" encoding="utf-8"?>
<ds:datastoreItem xmlns:ds="http://schemas.openxmlformats.org/officeDocument/2006/customXml" ds:itemID="{444477CF-38F6-4BEC-B342-2A3F11E4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f90ee7-8183-48c7-98cc-f0453efb0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2195</Characters>
  <Application>Microsoft Office Word</Application>
  <DocSecurity>0</DocSecurity>
  <Lines>95</Lines>
  <Paragraphs>34</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Morse</dc:creator>
  <cp:keywords/>
  <dc:description/>
  <cp:lastModifiedBy>Matt Hansen</cp:lastModifiedBy>
  <cp:revision>2</cp:revision>
  <dcterms:created xsi:type="dcterms:W3CDTF">2021-10-15T19:50:00Z</dcterms:created>
  <dcterms:modified xsi:type="dcterms:W3CDTF">2021-10-15T19:50:00Z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0x01010020E5C21937455C4CA7B2CDF831036B39</vt:lpwstr>
  </property>
</Properties>
</file>